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C40E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500" w:line="226" w:lineRule="auto"/>
        <w:ind w:left="0" w:firstLine="0"/>
        <w:jc w:val="center"/>
        <w:textAlignment w:val="baseline"/>
        <w:rPr>
          <w:rFonts w:hint="eastAsia" w:ascii="黑体" w:hAnsi="黑体" w:eastAsia="黑体" w:cs="黑体"/>
          <w:sz w:val="44"/>
          <w:szCs w:val="44"/>
          <w:lang w:eastAsia="zh-CN"/>
        </w:rPr>
      </w:pPr>
      <w:bookmarkStart w:id="29" w:name="_GoBack"/>
      <w:bookmarkEnd w:id="29"/>
      <w:r>
        <w:rPr>
          <w:rFonts w:ascii="黑体" w:hAnsi="黑体" w:eastAsia="黑体" w:cs="黑体"/>
          <w:spacing w:val="-2"/>
          <w:sz w:val="44"/>
          <w:szCs w:val="44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黑体" w:hAnsi="黑体" w:eastAsia="黑体" w:cs="黑体"/>
          <w:spacing w:val="-1"/>
          <w:sz w:val="44"/>
          <w:szCs w:val="44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024-2025年度</w:t>
      </w:r>
    </w:p>
    <w:p w14:paraId="4F53058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9" w:after="0" w:afterLines="2000" w:line="281" w:lineRule="auto"/>
        <w:ind w:left="0" w:firstLine="0"/>
        <w:jc w:val="center"/>
        <w:textAlignment w:val="baseline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8"/>
          <w:sz w:val="44"/>
          <w:szCs w:val="44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上海市大学生安全教育在线</w:t>
      </w:r>
      <w:r>
        <w:rPr>
          <w:rFonts w:ascii="黑体" w:hAnsi="黑体" w:eastAsia="黑体" w:cs="黑体"/>
          <w:spacing w:val="7"/>
          <w:sz w:val="44"/>
          <w:szCs w:val="44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（学习与考试</w:t>
      </w:r>
      <w:r>
        <w:rPr>
          <w:rFonts w:ascii="黑体" w:hAnsi="黑体" w:eastAsia="黑体" w:cs="黑体"/>
          <w:spacing w:val="8"/>
          <w:sz w:val="44"/>
          <w:szCs w:val="44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ascii="黑体" w:hAnsi="黑体" w:eastAsia="黑体" w:cs="黑体"/>
          <w:spacing w:val="7"/>
          <w:sz w:val="44"/>
          <w:szCs w:val="44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黑体" w:hAnsi="黑体" w:eastAsia="黑体" w:cs="黑体"/>
          <w:spacing w:val="6"/>
          <w:sz w:val="44"/>
          <w:szCs w:val="44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指南</w:t>
      </w:r>
    </w:p>
    <w:p w14:paraId="5585BB6F">
      <w:pPr>
        <w:spacing w:before="101" w:line="228" w:lineRule="auto"/>
        <w:ind w:firstLine="32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-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  <w:r>
        <w:rPr>
          <w:rFonts w:ascii="黑体" w:hAnsi="黑体" w:eastAsia="黑体" w:cs="黑体"/>
          <w:spacing w:val="-4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月</w:t>
      </w:r>
    </w:p>
    <w:p w14:paraId="63E86BAB">
      <w:pPr>
        <w:sectPr>
          <w:headerReference r:id="rId3" w:type="default"/>
          <w:footerReference r:id="rId4" w:type="default"/>
          <w:pgSz w:w="11906" w:h="16839"/>
          <w:pgMar w:top="1440" w:right="1800" w:bottom="1440" w:left="1800" w:header="0" w:footer="968" w:gutter="0"/>
          <w:cols w:space="720" w:num="1"/>
          <w:titlePg/>
        </w:sectPr>
      </w:pPr>
    </w:p>
    <w:p w14:paraId="449419F7"/>
    <w:sdt>
      <w:sdtPr>
        <w:rPr>
          <w:rFonts w:hint="eastAsia" w:ascii="仿宋" w:hAnsi="仿宋" w:eastAsia="仿宋" w:cs="仿宋"/>
          <w:sz w:val="28"/>
          <w:szCs w:val="28"/>
        </w:rPr>
        <w:id w:val="1"/>
      </w:sdtPr>
      <w:sdtEndPr>
        <w:rPr>
          <w:rFonts w:hint="eastAsia" w:ascii="仿宋" w:hAnsi="仿宋" w:eastAsia="仿宋" w:cs="仿宋"/>
          <w:sz w:val="28"/>
          <w:szCs w:val="28"/>
        </w:rPr>
      </w:sdtEndPr>
      <w:sdtContent>
        <w:p w14:paraId="612E1876">
          <w:pPr>
            <w:spacing w:before="180" w:line="224" w:lineRule="auto"/>
            <w:ind w:firstLine="3953"/>
            <w:rPr>
              <w:rFonts w:ascii="仿宋" w:hAnsi="仿宋" w:eastAsia="仿宋" w:cs="仿宋"/>
              <w:sz w:val="28"/>
              <w:szCs w:val="28"/>
            </w:rPr>
          </w:pPr>
          <w:bookmarkStart w:id="0" w:name="_bookmark1"/>
          <w:bookmarkEnd w:id="0"/>
        </w:p>
        <w:sdt>
          <w:sdtPr>
            <w:rPr>
              <w:rFonts w:hint="eastAsia" w:ascii="仿宋" w:hAnsi="仿宋" w:eastAsia="仿宋" w:cs="仿宋"/>
              <w:b/>
              <w:bCs/>
              <w:sz w:val="32"/>
              <w:szCs w:val="32"/>
            </w:rPr>
            <w:id w:val="265109618"/>
            <w15:color w:val="DBDBDB"/>
          </w:sdtPr>
          <w:sdtEndPr>
            <w:rPr>
              <w:rFonts w:hint="eastAsia" w:ascii="仿宋" w:hAnsi="仿宋" w:eastAsia="仿宋" w:cs="仿宋"/>
              <w:b/>
              <w:bCs/>
              <w:sz w:val="28"/>
              <w:szCs w:val="28"/>
            </w:rPr>
          </w:sdtEndPr>
          <w:sdtContent>
            <w:p w14:paraId="107BCB37">
              <w:pPr>
                <w:jc w:val="center"/>
                <w:rPr>
                  <w:rFonts w:ascii="仿宋" w:hAnsi="仿宋" w:eastAsia="仿宋" w:cs="仿宋"/>
                  <w:b/>
                  <w:bCs/>
                  <w:sz w:val="32"/>
                  <w:szCs w:val="32"/>
                </w:rPr>
              </w:pPr>
              <w:r>
                <w:rPr>
                  <w:rFonts w:hint="eastAsia" w:ascii="仿宋" w:hAnsi="仿宋" w:eastAsia="仿宋" w:cs="仿宋"/>
                  <w:b/>
                  <w:bCs/>
                  <w:sz w:val="32"/>
                  <w:szCs w:val="32"/>
                </w:rPr>
                <w:t>目  录</w:t>
              </w:r>
            </w:p>
            <w:p w14:paraId="2B510B4A">
              <w:pPr>
                <w:jc w:val="center"/>
                <w:rPr>
                  <w:rFonts w:ascii="仿宋" w:hAnsi="仿宋" w:eastAsia="仿宋" w:cs="仿宋"/>
                  <w:sz w:val="28"/>
                  <w:szCs w:val="28"/>
                </w:rPr>
              </w:pPr>
            </w:p>
            <w:p w14:paraId="470D0E69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TOC \o "1-3" \h \u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"_Toc387242363"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2"/>
                  <w:sz w:val="28"/>
                  <w:szCs w:val="28"/>
                </w:rPr>
                <w:t>C</w:t>
              </w:r>
              <w:r>
                <w:rPr>
                  <w:rFonts w:hint="eastAsia" w:ascii="仿宋" w:hAnsi="仿宋" w:eastAsia="仿宋" w:cs="仿宋"/>
                  <w:spacing w:val="2"/>
                  <w:sz w:val="28"/>
                  <w:szCs w:val="28"/>
                </w:rPr>
                <w:t xml:space="preserve"> </w:t>
              </w:r>
              <w:r>
                <w:rPr>
                  <w:rFonts w:hint="eastAsia" w:ascii="仿宋" w:hAnsi="仿宋" w:eastAsia="仿宋" w:cs="仿宋"/>
                  <w:spacing w:val="4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_Toc387242363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7007FC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"_Toc1506944531"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ep1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_Toc1506944531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C2630E2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"_Toc1942083446"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2"/>
                  <w:sz w:val="28"/>
                  <w:szCs w:val="28"/>
                </w:rPr>
                <w:t>ep2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10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查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看学习考试要求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_Toc1942083446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137AD39C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"_Toc992526169"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_Toc992526169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1B29DBC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"_Toc1881836134"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模拟考试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_Toc1881836134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696645DA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"_Toc2028234769"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正式考试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_Toc2028234769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8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2AD87F7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"_Toc1533833752"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打印证书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_Toc1533833752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9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6E2A10B1">
              <w:pPr>
                <w:pStyle w:val="7"/>
                <w:tabs>
                  <w:tab w:val="right" w:leader="dot" w:pos="8416"/>
                </w:tabs>
              </w:pPr>
            </w:p>
            <w:p w14:paraId="2D9DBB5B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"_Toc750171276"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spacing w:val="6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移动端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_Toc750171276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45B44469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"_Toc252144195"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3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1: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下载“学习</w:t>
              </w:r>
              <w:r>
                <w:rPr>
                  <w:rFonts w:hint="eastAsia" w:ascii="仿宋" w:hAnsi="仿宋" w:eastAsia="仿宋" w:cs="仿宋"/>
                  <w:spacing w:val="9"/>
                  <w:position w:val="3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通”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APP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_Toc252144195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B6C9830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"_Toc802249834"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Step2: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:lang w:eastAsia="zh-Hans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_Toc802249834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62BCE3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"_Toc1510624172"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2"/>
                  <w:sz w:val="28"/>
                  <w:szCs w:val="28"/>
                </w:rPr>
                <w:t>ep3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10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查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看学习考试要求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_Toc1510624172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66F6EB0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"_Toc1508783970"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_Toc1508783970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6E3AA81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"_Toc645280014"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模拟考试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_Toc645280014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14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426CE0D7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"_Toc428777948"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正式考试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_Toc428777948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14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3AAA5C75">
              <w:pPr>
                <w:pStyle w:val="7"/>
                <w:tabs>
                  <w:tab w:val="right" w:leader="dot" w:pos="8416"/>
                </w:tabs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HYPERLINK \l "_Toc1663336351" </w:instrText>
              </w:r>
              <w: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1" w14:cap="sq" w14:cmpd="sng" w14:algn="ctr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打印证书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_Toc1663336351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16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BD8E093">
              <w:pPr>
                <w:rPr>
                  <w:rFonts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</w:sdtContent>
        </w:sdt>
        <w:p w14:paraId="2BFD2B2E">
          <w:pPr>
            <w:spacing w:before="225" w:line="226" w:lineRule="auto"/>
            <w:ind w:firstLine="3818"/>
            <w:outlineLvl w:val="0"/>
            <w:rPr>
              <w:rFonts w:ascii="Calibri" w:hAnsi="Calibri" w:eastAsia="Calibri" w:cs="Calibri"/>
              <w:b/>
              <w:bCs/>
              <w:spacing w:val="3"/>
              <w:sz w:val="31"/>
              <w:szCs w:val="31"/>
            </w:rPr>
          </w:pPr>
          <w:bookmarkStart w:id="1" w:name="_Toc387242363"/>
        </w:p>
      </w:sdtContent>
    </w:sdt>
    <w:p w14:paraId="6C1FE7B9">
      <w:pPr>
        <w:rPr>
          <w:rFonts w:ascii="Calibri" w:hAnsi="Calibri" w:eastAsia="Calibri" w:cs="Calibri"/>
          <w:b/>
          <w:bCs/>
          <w:spacing w:val="3"/>
          <w:sz w:val="31"/>
          <w:szCs w:val="31"/>
        </w:rPr>
      </w:pPr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br w:type="page"/>
      </w:r>
    </w:p>
    <w:p w14:paraId="7134D8C1">
      <w:pPr>
        <w:spacing w:before="225" w:line="226" w:lineRule="auto"/>
        <w:outlineLvl w:val="0"/>
        <w:rPr>
          <w:rFonts w:ascii="Calibri" w:hAnsi="Calibri" w:eastAsia="Calibri" w:cs="Calibri"/>
          <w:b/>
          <w:bCs/>
          <w:spacing w:val="3"/>
          <w:sz w:val="31"/>
          <w:szCs w:val="31"/>
        </w:rPr>
      </w:pPr>
      <w:r>
        <w:rPr>
          <w:rFonts w:hint="eastAsia" w:ascii="Calibri" w:hAnsi="Calibri" w:eastAsia="宋体" w:cs="Calibri"/>
          <w:b/>
          <w:bCs/>
          <w:spacing w:val="3"/>
          <w:sz w:val="31"/>
          <w:szCs w:val="31"/>
          <w:lang w:eastAsia="zh-CN"/>
        </w:rPr>
        <w:drawing>
          <wp:inline distT="0" distB="0" distL="114300" distR="114300">
            <wp:extent cx="5338445" cy="2826385"/>
            <wp:effectExtent l="0" t="0" r="0" b="0"/>
            <wp:docPr id="5" name="图片 5" descr="C:/Users/Administrator/Desktop/2024级安全教育/2024级操作指南/本专科考核.png本专科考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4级安全教育/2024级操作指南/本专科考核.png本专科考核"/>
                    <pic:cNvPicPr>
                      <a:picLocks noChangeAspect="1"/>
                    </pic:cNvPicPr>
                  </pic:nvPicPr>
                  <pic:blipFill>
                    <a:blip r:embed="rId14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0293">
      <w:pPr>
        <w:spacing w:before="225" w:line="226" w:lineRule="auto"/>
        <w:ind w:firstLine="3818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2"/>
          <w:sz w:val="31"/>
          <w:szCs w:val="31"/>
        </w:rPr>
        <w:t>C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端</w:t>
      </w:r>
      <w:bookmarkEnd w:id="1"/>
    </w:p>
    <w:p w14:paraId="473D686C">
      <w:pPr>
        <w:spacing w:line="273" w:lineRule="auto"/>
      </w:pPr>
    </w:p>
    <w:p w14:paraId="62FAADB2">
      <w:pPr>
        <w:pStyle w:val="4"/>
        <w:rPr>
          <w:sz w:val="21"/>
        </w:rPr>
      </w:pPr>
      <w:bookmarkStart w:id="2" w:name="_bookmark2"/>
      <w:bookmarkEnd w:id="2"/>
      <w:bookmarkStart w:id="3" w:name="_Toc1506944531"/>
      <w:r>
        <w:t>Step1:登录</w:t>
      </w:r>
      <w:bookmarkEnd w:id="3"/>
    </w:p>
    <w:p w14:paraId="427B4C65">
      <w:pPr>
        <w:spacing w:before="91" w:line="624" w:lineRule="exact"/>
        <w:ind w:firstLine="598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ascii="仿宋" w:hAnsi="仿宋" w:eastAsia="仿宋" w:cs="仿宋"/>
          <w:b/>
          <w:bCs/>
          <w:position w:val="2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b/>
          <w:bCs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position w:val="2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b/>
          <w:bCs/>
          <w:spacing w:val="-90"/>
          <w:position w:val="26"/>
          <w:sz w:val="28"/>
          <w:szCs w:val="28"/>
        </w:rPr>
        <w:t>：</w:t>
      </w:r>
      <w:r>
        <w:rPr>
          <w:rFonts w:ascii="仿宋" w:hAnsi="仿宋" w:eastAsia="仿宋" w:cs="仿宋"/>
          <w:b/>
          <w:bCs/>
          <w:position w:val="26"/>
          <w:sz w:val="28"/>
          <w:szCs w:val="28"/>
        </w:rPr>
        <w:t>保卫学会网站</w:t>
      </w:r>
    </w:p>
    <w:p w14:paraId="1A9C124B">
      <w:pPr>
        <w:spacing w:line="216" w:lineRule="auto"/>
        <w:ind w:firstLine="579"/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"https://shus.shec.edu.cn"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https</w:t>
      </w:r>
      <w:r>
        <w:rPr>
          <w:rFonts w:ascii="仿宋" w:hAnsi="仿宋" w:eastAsia="仿宋" w:cs="仿宋"/>
          <w:sz w:val="28"/>
          <w:szCs w:val="28"/>
        </w:rPr>
        <w:t>://shus.shec.edu.cn</w:t>
      </w:r>
      <w:r>
        <w:rPr>
          <w:rFonts w:ascii="仿宋" w:hAnsi="仿宋" w:eastAsia="仿宋" w:cs="仿宋"/>
          <w:sz w:val="28"/>
          <w:szCs w:val="28"/>
        </w:rPr>
        <w:fldChar w:fldCharType="end"/>
      </w:r>
    </w:p>
    <w:p w14:paraId="7354C39B">
      <w:pPr>
        <w:spacing w:before="296" w:line="411" w:lineRule="auto"/>
        <w:ind w:left="38" w:firstLine="569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</w:rPr>
        <w:t>点击“上海市大学生安全教育在线（学习与考试</w:t>
      </w:r>
      <w:r>
        <w:rPr>
          <w:rFonts w:ascii="仿宋" w:hAnsi="仿宋" w:eastAsia="仿宋" w:cs="仿宋"/>
          <w:color w:val="0000FF"/>
          <w:spacing w:val="-127"/>
          <w:sz w:val="28"/>
          <w:szCs w:val="28"/>
        </w:rPr>
        <w:t>）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”—“本专科 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登录”—选择“新用户注册”——完善信息（请完</w:t>
      </w:r>
      <w:r>
        <w:rPr>
          <w:rFonts w:ascii="仿宋" w:hAnsi="仿宋" w:eastAsia="仿宋" w:cs="仿宋"/>
          <w:color w:val="0000FF"/>
          <w:sz w:val="28"/>
          <w:szCs w:val="28"/>
        </w:rPr>
        <w:t>整填写学校</w:t>
      </w:r>
      <w:r>
        <w:rPr>
          <w:rFonts w:ascii="仿宋" w:hAnsi="仿宋" w:eastAsia="仿宋" w:cs="仿宋"/>
          <w:color w:val="0000FF"/>
          <w:spacing w:val="-141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141"/>
          <w:sz w:val="28"/>
          <w:szCs w:val="28"/>
        </w:rPr>
        <w:t>、</w:t>
      </w:r>
    </w:p>
    <w:p w14:paraId="1C4082EE">
      <w:pPr>
        <w:spacing w:before="1" w:line="222" w:lineRule="auto"/>
        <w:ind w:firstLine="32"/>
        <w:rPr>
          <w:rFonts w:ascii="仿宋" w:hAnsi="仿宋" w:eastAsia="仿宋" w:cs="仿宋"/>
          <w:color w:val="0000FF"/>
          <w:spacing w:val="-9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9"/>
          <w:sz w:val="28"/>
          <w:szCs w:val="28"/>
        </w:rPr>
        <w:t>）。</w:t>
      </w:r>
    </w:p>
    <w:p w14:paraId="2FEA9949">
      <w:pPr>
        <w:spacing w:before="1" w:line="222" w:lineRule="auto"/>
        <w:ind w:firstLine="32"/>
        <w:rPr>
          <w:rFonts w:ascii="仿宋" w:hAnsi="仿宋" w:eastAsia="仿宋" w:cs="仿宋"/>
          <w:color w:val="C00000"/>
          <w:spacing w:val="-9"/>
          <w:sz w:val="28"/>
          <w:szCs w:val="28"/>
        </w:rPr>
      </w:pPr>
      <w:r>
        <w:rPr>
          <w:rFonts w:ascii="仿宋" w:hAnsi="仿宋" w:eastAsia="仿宋" w:cs="仿宋"/>
          <w:color w:val="C00000"/>
          <w:spacing w:val="-9"/>
          <w:sz w:val="28"/>
          <w:szCs w:val="28"/>
        </w:rPr>
        <w:drawing>
          <wp:inline distT="0" distB="0" distL="114300" distR="114300">
            <wp:extent cx="5336540" cy="3033395"/>
            <wp:effectExtent l="15875" t="15875" r="76835" b="7493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30333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06A6F">
      <w:pPr>
        <w:spacing w:before="1" w:line="222" w:lineRule="auto"/>
        <w:ind w:firstLine="32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1896745</wp:posOffset>
                </wp:positionV>
                <wp:extent cx="809625" cy="561975"/>
                <wp:effectExtent l="12700" t="12700" r="15875" b="158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1350" y="9338945"/>
                          <a:ext cx="809625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25pt;margin-top:149.35pt;height:44.25pt;width:63.75pt;z-index:251661312;v-text-anchor:middle;mso-width-relative:page;mso-height-relative:page;" filled="f" stroked="t" coordsize="21600,21600" o:gfxdata="UEsDBAoAAAAAAIdO4kAAAAAAAAAAAAAAAAAEAAAAZHJzL1BLAwQUAAAACACHTuJA+8XMT9gAAAAL&#10;AQAADwAAAGRycy9kb3ducmV2LnhtbE2Py07DMBBF90j8gzVIbBC1a9TmQZxKILFgg0TDBzjJkESN&#10;xyF2m/D3DCtYXs3RnXOLw+pGccE5DJ4MbDcKBFLj24E6Ax/Vy30KIkRLrR09oYFvDHAor68Km7d+&#10;oXe8HGMnuIRCbg30MU65lKHp0dmw8RMS3z797GzkOHeyne3C5W6UWqm9dHYg/tDbCZ97bE7HszNA&#10;9Zph/VpVQ3rKnr6y5G2RyZ0xtzdb9Qgi4hr/YPjVZ3Uo2an2Z2qDGDlrvWPUgM7SBAQTeqd4XW3g&#10;IU00yLKQ/zeUP1BLAwQUAAAACACHTuJAYwnK92wCAAC/BAAADgAAAGRycy9lMm9Eb2MueG1srVRL&#10;btswEN0X6B0I7htZjh1/YDkwYrgoEDQG0qJrmqIsAfyVpC2nlynQXQ/R4xS9Rh8p5dO0iyzqBT2j&#10;eXoz8zijxeVJSXIUzjdGFzQ/G1AiNDdlo/cF/fhh82ZKiQ9Ml0waLQp6Jzy9XL5+tWjtXAxNbWQp&#10;HAGJ9vPWFrQOwc6zzPNaKObPjBUawco4xQJct89Kx1qwK5kNB4OLrDWutM5w4T2errsg7RndSwhN&#10;VTVcrA0/KKFDx+qEZAEt+bqxni5TtVUleLipKi8CkQVFpyGdSAJ7F89suWDzvWO2bnhfAntJCc96&#10;UqzRSPpAtWaBkYNr/qJSDXfGmyqccaOyrpGkCLrIB8+0ua2ZFakXSO3tg+j+/9Hy98etI01Z0Akl&#10;milc+K+v33/++EYmUZvW+jkgt3bres/DjI2eKqfiP1ogJ8zRLM/Px1D1rqCz8/PpbDTutBWnQDgA&#10;08HsYjimhAMwvshnkxTPHoms8+GtMIpEo6AOV5cUZcdrH5Ac0HtIzKvNppEyXZ/UpC3ocDwaID9n&#10;mMkKswBTWfTl9Z4SJvcYdh5covRGNmV8PRJ5t99dSUeOLI4IfptNrBzp/oDF3Gvm6w6XQj1MaqCj&#10;UJ000dqZ8g6yOtPNm7d80+D9a+bDljkMGArFCoYbHJU0qN70FiW1cV/+9Tzice+IUtJiYNHZ5wNz&#10;ghL5TmMiZvloBNqQnNF4MoTjnkZ2TyP6oK4MGs6x7JYnM+KDvDcrZ9QnbOoqZkWIaY7cnYa9cxW6&#10;RcKuc7FaJRim2rJwrW8tj+TdTa0OwVRNusRHdXrRMNdJ7H4H4+I89RPq8buz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7xcxP2AAAAAsBAAAPAAAAAAAAAAEAIAAAACIAAABkcnMvZG93bnJldi54&#10;bWxQSwECFAAUAAAACACHTuJAYwnK92wCAAC/BAAADgAAAAAAAAABACAAAAAnAQAAZHJzL2Uyb0Rv&#10;Yy54bWxQSwUGAAAAAAYABgBZAQAABQYAAAAA&#10;">
                <v:fill on="f" focussize="0,0"/>
                <v:stroke weight="2pt" color="#0000FF [24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328285" cy="2472055"/>
            <wp:effectExtent l="15875" t="15875" r="85090" b="838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F5E160">
      <w:pPr>
        <w:spacing w:before="1" w:line="222" w:lineRule="auto"/>
      </w:pPr>
    </w:p>
    <w:p w14:paraId="1AEF2D6E">
      <w:pPr>
        <w:spacing w:before="1" w:line="222" w:lineRule="auto"/>
        <w:ind w:firstLine="32"/>
      </w:pPr>
      <w:r>
        <w:drawing>
          <wp:inline distT="0" distB="0" distL="0" distR="0">
            <wp:extent cx="5292090" cy="3432810"/>
            <wp:effectExtent l="15875" t="15875" r="83185" b="75565"/>
            <wp:docPr id="2" name="IM 2" descr="C:/Users/Administrator/Desktop/2023级操作指南更新/新用户注册.png新用户注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 descr="C:/Users/Administrator/Desktop/2023级操作指南更新/新用户注册.png新用户注册"/>
                    <pic:cNvPicPr/>
                  </pic:nvPicPr>
                  <pic:blipFill>
                    <a:blip r:embed="rId17"/>
                    <a:srcRect l="3221" r="3221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43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2F6B02">
      <w:pPr>
        <w:spacing w:before="230" w:line="224" w:lineRule="auto"/>
        <w:ind w:firstLine="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b/>
          <w:bCs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b/>
          <w:bCs/>
          <w:spacing w:val="-90"/>
          <w:sz w:val="28"/>
          <w:szCs w:val="28"/>
        </w:rPr>
        <w:t>：</w:t>
      </w:r>
      <w:r>
        <w:rPr>
          <w:rFonts w:ascii="仿宋" w:hAnsi="仿宋" w:eastAsia="仿宋" w:cs="仿宋"/>
          <w:b/>
          <w:bCs/>
          <w:sz w:val="28"/>
          <w:szCs w:val="28"/>
        </w:rPr>
        <w:t>上海市大学生安全教育在线网站</w:t>
      </w:r>
    </w:p>
    <w:p w14:paraId="6FEF8589">
      <w:pPr>
        <w:spacing w:before="173" w:line="411" w:lineRule="auto"/>
        <w:ind w:left="48" w:right="158" w:firstLine="574"/>
        <w:rPr>
          <w:rFonts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https://shanghaius.mh.chaoxing.com</w:t>
      </w:r>
    </w:p>
    <w:p w14:paraId="4F91176E">
      <w:pPr>
        <w:spacing w:before="173" w:line="411" w:lineRule="auto"/>
        <w:ind w:left="48" w:right="158" w:firstLine="574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点击“本专科登录”—选择“新用</w:t>
      </w:r>
      <w:r>
        <w:rPr>
          <w:rFonts w:ascii="仿宋" w:hAnsi="仿宋" w:eastAsia="仿宋" w:cs="仿宋"/>
          <w:color w:val="0000FF"/>
          <w:spacing w:val="-4"/>
          <w:sz w:val="28"/>
          <w:szCs w:val="28"/>
        </w:rPr>
        <w:t>户注册”——完善信息（请完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 整填写学校</w:t>
      </w: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4"/>
          <w:sz w:val="28"/>
          <w:szCs w:val="28"/>
        </w:rPr>
        <w:t>）。</w:t>
      </w:r>
    </w:p>
    <w:p w14:paraId="18DB09FA">
      <w:pPr>
        <w:spacing w:before="173" w:line="411" w:lineRule="auto"/>
        <w:ind w:left="48" w:right="158" w:firstLine="574"/>
        <w:rPr>
          <w:rFonts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另外，网站平台新增“安全资讯”“问卷调研”“活动主题”模块，鼓励学生参与互动，了解更多安全资讯，共创安全教育网络教学和标准化考试良好生态。</w:t>
      </w:r>
    </w:p>
    <w:p w14:paraId="27DE9BC8">
      <w:pPr>
        <w:pStyle w:val="4"/>
        <w:rPr>
          <w:sz w:val="21"/>
        </w:rPr>
      </w:pPr>
      <w:bookmarkStart w:id="4" w:name="_bookmark3"/>
      <w:bookmarkEnd w:id="4"/>
      <w:bookmarkStart w:id="5" w:name="_Toc1942083446"/>
      <w:r>
        <w:t>Step2:查看学习考试要求</w:t>
      </w:r>
      <w:bookmarkEnd w:id="5"/>
    </w:p>
    <w:p w14:paraId="21685AF1">
      <w:pPr>
        <w:spacing w:before="92" w:line="223" w:lineRule="auto"/>
        <w:ind w:firstLine="619"/>
        <w:rPr>
          <w:rFonts w:ascii="仿宋" w:hAnsi="仿宋" w:eastAsia="仿宋" w:cs="仿宋"/>
          <w:color w:val="0000FF"/>
          <w:sz w:val="28"/>
          <w:szCs w:val="28"/>
        </w:rPr>
      </w:pPr>
      <w:r>
        <w:rPr>
          <w:rFonts w:ascii="仿宋" w:hAnsi="仿宋" w:eastAsia="仿宋" w:cs="仿宋"/>
          <w:color w:val="0000FF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学习要求</w:t>
      </w:r>
      <w:r>
        <w:rPr>
          <w:rFonts w:ascii="仿宋" w:hAnsi="仿宋" w:eastAsia="仿宋" w:cs="仿宋"/>
          <w:color w:val="0000FF"/>
          <w:spacing w:val="-28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2EB67686">
      <w:pPr>
        <w:spacing w:before="286" w:line="222" w:lineRule="auto"/>
        <w:ind w:firstLine="6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课程分为三大部分</w:t>
      </w:r>
      <w:r>
        <w:rPr>
          <w:rFonts w:ascii="仿宋" w:hAnsi="仿宋" w:eastAsia="仿宋" w:cs="仿宋"/>
          <w:spacing w:val="-1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必修部分</w:t>
      </w:r>
      <w:r>
        <w:rPr>
          <w:rFonts w:ascii="仿宋" w:hAnsi="仿宋" w:eastAsia="仿宋" w:cs="仿宋"/>
          <w:spacing w:val="-1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选修部分和模拟考试</w:t>
      </w:r>
    </w:p>
    <w:p w14:paraId="3EDE40DA">
      <w:pPr>
        <w:spacing w:before="286" w:line="417" w:lineRule="auto"/>
        <w:ind w:left="49" w:right="157" w:firstLine="552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必修部分</w:t>
      </w:r>
      <w:r>
        <w:rPr>
          <w:rFonts w:ascii="仿宋" w:hAnsi="仿宋" w:eastAsia="仿宋" w:cs="仿宋"/>
          <w:spacing w:val="-141"/>
          <w:sz w:val="28"/>
          <w:szCs w:val="28"/>
        </w:rPr>
        <w:t>：</w:t>
      </w:r>
      <w:r>
        <w:rPr>
          <w:rFonts w:ascii="仿宋" w:hAnsi="仿宋" w:eastAsia="仿宋" w:cs="仿宋"/>
          <w:spacing w:val="-1"/>
          <w:sz w:val="28"/>
          <w:szCs w:val="28"/>
        </w:rPr>
        <w:t>必须完成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143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个任务点的学习</w:t>
      </w:r>
      <w:r>
        <w:rPr>
          <w:rFonts w:ascii="仿宋" w:hAnsi="仿宋" w:eastAsia="仿宋" w:cs="仿宋"/>
          <w:spacing w:val="-141"/>
          <w:sz w:val="28"/>
          <w:szCs w:val="28"/>
        </w:rPr>
        <w:t>。</w:t>
      </w:r>
      <w:r>
        <w:rPr>
          <w:rFonts w:ascii="仿宋" w:hAnsi="仿宋" w:eastAsia="仿宋" w:cs="仿宋"/>
          <w:spacing w:val="-1"/>
          <w:sz w:val="28"/>
          <w:szCs w:val="28"/>
        </w:rPr>
        <w:t>（必修部分共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72</w:t>
      </w:r>
      <w:r>
        <w:rPr>
          <w:rFonts w:ascii="仿宋" w:hAnsi="仿宋" w:eastAsia="仿宋" w:cs="仿宋"/>
          <w:sz w:val="28"/>
          <w:szCs w:val="28"/>
        </w:rPr>
        <w:t xml:space="preserve"> 个章节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章节包括视频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文档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章节测验三类任务点</w:t>
      </w:r>
      <w:r>
        <w:rPr>
          <w:rFonts w:ascii="仿宋" w:hAnsi="仿宋" w:eastAsia="仿宋" w:cs="仿宋"/>
          <w:spacing w:val="-4"/>
          <w:sz w:val="28"/>
          <w:szCs w:val="28"/>
        </w:rPr>
        <w:t>）</w:t>
      </w:r>
    </w:p>
    <w:p w14:paraId="45F43D55">
      <w:pPr>
        <w:spacing w:before="286" w:line="417" w:lineRule="auto"/>
        <w:ind w:left="49" w:right="157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3.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选修部分</w:t>
      </w:r>
      <w:r>
        <w:rPr>
          <w:rFonts w:ascii="仿宋" w:hAnsi="仿宋" w:eastAsia="仿宋" w:cs="仿宋"/>
          <w:spacing w:val="-1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完成任意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个任务点的学习</w:t>
      </w:r>
      <w:r>
        <w:rPr>
          <w:rFonts w:ascii="仿宋" w:hAnsi="仿宋" w:eastAsia="仿宋" w:cs="仿宋"/>
          <w:spacing w:val="-124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（选修部分共 </w:t>
      </w:r>
      <w:r>
        <w:rPr>
          <w:rFonts w:hint="eastAsia" w:ascii="仿宋" w:hAnsi="仿宋" w:eastAsia="仿宋" w:cs="仿宋"/>
          <w:sz w:val="28"/>
          <w:szCs w:val="28"/>
        </w:rPr>
        <w:t>124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个章节，章节包括视频、文档、章节测验三类任务点，</w:t>
      </w:r>
      <w:r>
        <w:rPr>
          <w:rFonts w:ascii="仿宋" w:hAnsi="仿宋" w:eastAsia="仿宋" w:cs="仿宋"/>
          <w:sz w:val="28"/>
          <w:szCs w:val="28"/>
        </w:rPr>
        <w:t>从中任选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个完成即可</w:t>
      </w:r>
      <w:r>
        <w:rPr>
          <w:rFonts w:ascii="仿宋" w:hAnsi="仿宋" w:eastAsia="仿宋" w:cs="仿宋"/>
          <w:spacing w:val="-18"/>
          <w:sz w:val="28"/>
          <w:szCs w:val="28"/>
        </w:rPr>
        <w:t>）</w:t>
      </w:r>
    </w:p>
    <w:p w14:paraId="7998DEFB">
      <w:pPr>
        <w:spacing w:before="1" w:line="222" w:lineRule="auto"/>
        <w:ind w:firstLine="59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模拟考试</w:t>
      </w:r>
      <w:r>
        <w:rPr>
          <w:rFonts w:ascii="仿宋" w:hAnsi="仿宋" w:eastAsia="仿宋" w:cs="仿宋"/>
          <w:spacing w:val="-73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必须通过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2 次模拟考试</w:t>
      </w:r>
      <w:r>
        <w:rPr>
          <w:rFonts w:ascii="仿宋" w:hAnsi="仿宋" w:eastAsia="仿宋" w:cs="仿宋"/>
          <w:spacing w:val="-7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分数&gt;=60</w:t>
      </w:r>
    </w:p>
    <w:p w14:paraId="77F36CF6">
      <w:pPr>
        <w:spacing w:before="285" w:line="223" w:lineRule="auto"/>
        <w:ind w:firstLine="60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考试要求</w:t>
      </w:r>
      <w:r>
        <w:rPr>
          <w:rFonts w:ascii="仿宋" w:hAnsi="仿宋" w:eastAsia="仿宋" w:cs="仿宋"/>
          <w:spacing w:val="-17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2564A6EA">
      <w:pPr>
        <w:spacing w:before="285" w:line="220" w:lineRule="auto"/>
        <w:ind w:firstLine="61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</w:t>
      </w:r>
      <w:r>
        <w:rPr>
          <w:rFonts w:ascii="仿宋" w:hAnsi="仿宋" w:eastAsia="仿宋" w:cs="仿宋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完成在线学习要</w:t>
      </w:r>
      <w:r>
        <w:rPr>
          <w:rFonts w:ascii="仿宋" w:hAnsi="仿宋" w:eastAsia="仿宋" w:cs="仿宋"/>
          <w:sz w:val="28"/>
          <w:szCs w:val="28"/>
        </w:rPr>
        <w:t>求</w:t>
      </w:r>
    </w:p>
    <w:p w14:paraId="284F5067">
      <w:pPr>
        <w:spacing w:before="285" w:line="220" w:lineRule="auto"/>
        <w:ind w:firstLine="619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 通过 2 次模拟考试</w:t>
      </w:r>
    </w:p>
    <w:p w14:paraId="3DF5B03E">
      <w:pPr>
        <w:spacing w:before="285" w:line="220" w:lineRule="auto"/>
        <w:ind w:firstLine="619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3. 达到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6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0分及以上</w:t>
      </w:r>
      <w:r>
        <w:rPr>
          <w:rFonts w:ascii="仿宋" w:hAnsi="仿宋" w:eastAsia="仿宋" w:cs="仿宋"/>
          <w:spacing w:val="-1"/>
          <w:sz w:val="28"/>
          <w:szCs w:val="28"/>
        </w:rPr>
        <w:t>可下载并打印证书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。</w:t>
      </w:r>
    </w:p>
    <w:p w14:paraId="2297D1E5">
      <w:pPr>
        <w:spacing w:before="285" w:line="220" w:lineRule="auto"/>
        <w:ind w:firstLine="619"/>
      </w:pPr>
      <w:r>
        <w:rPr>
          <w:rFonts w:hint="eastAsia" w:ascii="仿宋" w:hAnsi="仿宋" w:eastAsia="仿宋" w:cs="仿宋"/>
          <w:spacing w:val="-1"/>
          <w:sz w:val="24"/>
          <w:szCs w:val="24"/>
        </w:rPr>
        <w:t>注：</w:t>
      </w:r>
      <w:r>
        <w:rPr>
          <w:rFonts w:ascii="仿宋" w:hAnsi="仿宋" w:eastAsia="仿宋" w:cs="仿宋"/>
          <w:spacing w:val="-1"/>
          <w:sz w:val="24"/>
          <w:szCs w:val="24"/>
        </w:rPr>
        <w:t>①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60分及以上为合格，90分及以上为优良。</w:t>
      </w:r>
      <w:r>
        <w:rPr>
          <w:rFonts w:ascii="仿宋" w:hAnsi="仿宋" w:eastAsia="仿宋" w:cs="仿宋"/>
          <w:spacing w:val="-1"/>
          <w:sz w:val="24"/>
          <w:szCs w:val="24"/>
        </w:rPr>
        <w:t>②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考试未通过，有且仅有一次补考机会。</w:t>
      </w:r>
    </w:p>
    <w:p w14:paraId="5872A959">
      <w:pPr>
        <w:pStyle w:val="4"/>
        <w:rPr>
          <w:sz w:val="21"/>
        </w:rPr>
      </w:pPr>
      <w:bookmarkStart w:id="6" w:name="_bookmark4"/>
      <w:bookmarkEnd w:id="6"/>
      <w:bookmarkStart w:id="7" w:name="_Toc992526169"/>
      <w:r>
        <w:t>Step3:在线学习</w:t>
      </w:r>
      <w:bookmarkEnd w:id="7"/>
    </w:p>
    <w:p w14:paraId="64325F89">
      <w:pPr>
        <w:spacing w:line="226" w:lineRule="auto"/>
        <w:ind w:firstLine="560" w:firstLineChars="200"/>
        <w:rPr>
          <w:rFonts w:ascii="仿宋" w:hAnsi="仿宋" w:eastAsia="仿宋" w:cs="仿宋"/>
          <w:position w:val="26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</w:rPr>
        <w:t>进入学习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position w:val="26"/>
          <w:sz w:val="28"/>
          <w:szCs w:val="28"/>
        </w:rPr>
        <w:t>按钮，进入课程学习页面</w:t>
      </w:r>
      <w:r>
        <w:rPr>
          <w:rFonts w:hint="eastAsia" w:ascii="仿宋" w:hAnsi="仿宋" w:eastAsia="仿宋" w:cs="仿宋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点击章节名称进入章节任务点的学习页面。</w:t>
      </w:r>
    </w:p>
    <w:p w14:paraId="7C37B9A3">
      <w:pPr>
        <w:spacing w:before="185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07660" cy="3379470"/>
            <wp:effectExtent l="15875" t="15875" r="81915" b="71755"/>
            <wp:docPr id="1" name="图片 1" descr="中间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间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37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82E45E">
      <w:pPr>
        <w:spacing w:before="277" w:line="417" w:lineRule="auto"/>
        <w:ind w:left="50" w:right="146" w:firstLine="559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</w:t>
      </w:r>
      <w:r>
        <w:rPr>
          <w:rFonts w:ascii="仿宋" w:hAnsi="仿宋" w:eastAsia="仿宋" w:cs="仿宋"/>
          <w:sz w:val="24"/>
          <w:szCs w:val="24"/>
        </w:rPr>
        <w:t>任务点完成后黄色节点会变成绿色节点，可进入下一个章节的学习。</w:t>
      </w:r>
    </w:p>
    <w:p w14:paraId="36427C73">
      <w:pPr>
        <w:spacing w:before="209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408930" cy="3378200"/>
            <wp:effectExtent l="15875" t="15875" r="80645" b="73025"/>
            <wp:docPr id="38" name="图片 38" descr="pc章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c章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37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9BFFD1">
      <w:pPr>
        <w:spacing w:line="250" w:lineRule="auto"/>
      </w:pPr>
    </w:p>
    <w:p w14:paraId="161AE686">
      <w:pPr>
        <w:spacing w:line="250" w:lineRule="auto"/>
      </w:pPr>
    </w:p>
    <w:p w14:paraId="5DBD4EFF">
      <w:pPr>
        <w:pStyle w:val="4"/>
        <w:rPr>
          <w:sz w:val="21"/>
        </w:rPr>
      </w:pPr>
      <w:bookmarkStart w:id="8" w:name="_bookmark5"/>
      <w:bookmarkEnd w:id="8"/>
      <w:bookmarkStart w:id="9" w:name="_Toc1881836134"/>
      <w:r>
        <w:t>Step4:模拟考试</w:t>
      </w:r>
      <w:bookmarkEnd w:id="9"/>
    </w:p>
    <w:p w14:paraId="5FCD368E">
      <w:pPr>
        <w:spacing w:line="226" w:lineRule="auto"/>
        <w:ind w:firstLine="560" w:firstLineChars="200"/>
        <w:rPr>
          <w:rFonts w:ascii="仿宋" w:hAnsi="仿宋" w:eastAsia="仿宋" w:cs="仿宋"/>
          <w:position w:val="26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必修和选修课程学习结束后，点击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</w:rPr>
        <w:t>模拟考试一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position w:val="26"/>
          <w:sz w:val="28"/>
          <w:szCs w:val="28"/>
        </w:rPr>
        <w:t>，进入模拟考试页面。</w:t>
      </w:r>
    </w:p>
    <w:p w14:paraId="25BDF614">
      <w:pPr>
        <w:spacing w:before="191"/>
        <w:textAlignment w:val="center"/>
      </w:pPr>
      <w:r>
        <w:drawing>
          <wp:inline distT="0" distB="0" distL="114300" distR="114300">
            <wp:extent cx="5414645" cy="1463040"/>
            <wp:effectExtent l="15875" t="15875" r="74930" b="83185"/>
            <wp:docPr id="26" name="图片 26" descr="模拟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模拟考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9D1180">
      <w:pPr>
        <w:spacing w:before="191"/>
        <w:textAlignment w:val="center"/>
      </w:pPr>
      <w:r>
        <w:drawing>
          <wp:inline distT="0" distB="0" distL="0" distR="0">
            <wp:extent cx="5407660" cy="2658745"/>
            <wp:effectExtent l="15875" t="15875" r="81915" b="87630"/>
            <wp:docPr id="6" name="IM 6" descr="C:/Users/Administrator/Desktop/2023级操作指南更新/模拟考试.png模拟考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Administrator/Desktop/2023级操作指南更新/模拟考试.png模拟考试"/>
                    <pic:cNvPicPr/>
                  </pic:nvPicPr>
                  <pic:blipFill>
                    <a:blip r:embed="rId21"/>
                    <a:srcRect t="18266" b="1826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658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55D61">
      <w:pPr>
        <w:spacing w:line="226" w:lineRule="auto"/>
        <w:ind w:firstLine="560" w:firstLineChars="200"/>
        <w:rPr>
          <w:rFonts w:ascii="仿宋" w:hAnsi="仿宋" w:eastAsia="仿宋" w:cs="仿宋"/>
          <w:position w:val="26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两次模拟考试分数需要&gt;=60 分；若模拟考试成绩未达 60 分，可直接进行重考</w:t>
      </w:r>
      <w:r>
        <w:rPr>
          <w:rFonts w:hint="eastAsia" w:ascii="仿宋" w:hAnsi="仿宋" w:eastAsia="仿宋" w:cs="仿宋"/>
          <w:position w:val="26"/>
          <w:sz w:val="28"/>
          <w:szCs w:val="28"/>
        </w:rPr>
        <w:t>。</w:t>
      </w:r>
      <w:r>
        <w:rPr>
          <w:rFonts w:ascii="仿宋" w:hAnsi="仿宋" w:eastAsia="仿宋" w:cs="仿宋"/>
          <w:position w:val="26"/>
          <w:sz w:val="28"/>
          <w:szCs w:val="28"/>
        </w:rPr>
        <w:t>（在页面中直接重新作答后再次提交即可）</w:t>
      </w:r>
    </w:p>
    <w:p w14:paraId="233B91D6">
      <w:pPr>
        <w:spacing w:line="221" w:lineRule="auto"/>
        <w:rPr>
          <w:rFonts w:ascii="仿宋" w:hAnsi="仿宋" w:eastAsia="仿宋" w:cs="仿宋"/>
          <w:spacing w:val="-9"/>
          <w:sz w:val="28"/>
          <w:szCs w:val="28"/>
        </w:rPr>
      </w:pPr>
      <w:r>
        <w:rPr>
          <w:rFonts w:hint="eastAsia" w:ascii="仿宋" w:hAnsi="仿宋" w:eastAsia="仿宋" w:cs="仿宋"/>
          <w:spacing w:val="-9"/>
          <w:sz w:val="28"/>
          <w:szCs w:val="28"/>
        </w:rPr>
        <w:drawing>
          <wp:inline distT="0" distB="0" distL="114300" distR="114300">
            <wp:extent cx="5408930" cy="1547495"/>
            <wp:effectExtent l="0" t="0" r="1270" b="14605"/>
            <wp:docPr id="44" name="图片 44" descr="未达及格请重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未达及格请重做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154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DC0537">
      <w:pPr>
        <w:sectPr>
          <w:headerReference r:id="rId5" w:type="default"/>
          <w:footerReference r:id="rId6" w:type="default"/>
          <w:pgSz w:w="11906" w:h="16839"/>
          <w:pgMar w:top="1431" w:right="1608" w:bottom="1180" w:left="1769" w:header="0" w:footer="968" w:gutter="0"/>
          <w:cols w:space="720" w:num="1"/>
        </w:sectPr>
      </w:pPr>
    </w:p>
    <w:p w14:paraId="32A34383">
      <w:pPr>
        <w:pStyle w:val="4"/>
        <w:rPr>
          <w:sz w:val="21"/>
        </w:rPr>
      </w:pPr>
      <w:bookmarkStart w:id="10" w:name="_bookmark6"/>
      <w:bookmarkEnd w:id="10"/>
      <w:bookmarkStart w:id="11" w:name="_Toc2028234769"/>
      <w:r>
        <w:t>Step5:正式考试</w:t>
      </w:r>
      <w:bookmarkEnd w:id="11"/>
    </w:p>
    <w:p w14:paraId="5E2D305C">
      <w:pPr>
        <w:spacing w:line="418" w:lineRule="auto"/>
        <w:ind w:firstLine="556" w:firstLineChars="200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完成在线学习要求并通过 2 次模拟考试后可直接进入正式考试，点击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进入考试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。</w:t>
      </w:r>
    </w:p>
    <w:p w14:paraId="41116E35">
      <w:pPr>
        <w:spacing w:before="116" w:line="240" w:lineRule="auto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5595" cy="1548765"/>
            <wp:effectExtent l="15875" t="15875" r="74930" b="73660"/>
            <wp:docPr id="9" name="图片 9" descr="中间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间页"/>
                    <pic:cNvPicPr>
                      <a:picLocks noChangeAspect="1"/>
                    </pic:cNvPicPr>
                  </pic:nvPicPr>
                  <pic:blipFill>
                    <a:blip r:embed="rId23"/>
                    <a:srcRect t="5509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487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C0E3F3">
      <w:pPr>
        <w:spacing w:before="53"/>
        <w:jc w:val="center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400040" cy="1414145"/>
            <wp:effectExtent l="15875" t="15875" r="70485" b="74930"/>
            <wp:docPr id="41" name="图片 41" descr="考试待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试待做"/>
                    <pic:cNvPicPr>
                      <a:picLocks noChangeAspect="1"/>
                    </pic:cNvPicPr>
                  </pic:nvPicPr>
                  <pic:blipFill>
                    <a:blip r:embed="rId24"/>
                    <a:srcRect t="25695" b="141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6DE2A8">
      <w:pPr>
        <w:spacing w:line="418" w:lineRule="auto"/>
        <w:ind w:firstLine="556" w:firstLineChars="200"/>
        <w:rPr>
          <w:rFonts w:eastAsia="宋体"/>
        </w:rPr>
      </w:pPr>
      <w:r>
        <w:rPr>
          <w:rFonts w:ascii="仿宋" w:hAnsi="仿宋" w:eastAsia="仿宋" w:cs="仿宋"/>
          <w:spacing w:val="-1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考试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，即进入考试页面，考试限时 45 分钟。</w:t>
      </w:r>
    </w:p>
    <w:p w14:paraId="0E7C4B70">
      <w:pPr>
        <w:spacing w:line="418" w:lineRule="auto"/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5396230" cy="3328035"/>
            <wp:effectExtent l="15875" t="15875" r="74295" b="85090"/>
            <wp:docPr id="45" name="图片 45" descr="考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考试界面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2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79E54C">
      <w:pPr>
        <w:spacing w:line="418" w:lineRule="auto"/>
      </w:pPr>
    </w:p>
    <w:p w14:paraId="31C9EF50">
      <w:pPr>
        <w:spacing w:line="418" w:lineRule="auto"/>
        <w:ind w:firstLine="556" w:firstLineChars="200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试题作答完成后，点击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交卷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，系统会提示是否确认交卷，点击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“确定交卷”</w:t>
      </w:r>
      <w:r>
        <w:rPr>
          <w:rFonts w:ascii="仿宋" w:hAnsi="仿宋" w:eastAsia="仿宋" w:cs="仿宋"/>
          <w:spacing w:val="-1"/>
          <w:sz w:val="28"/>
          <w:szCs w:val="28"/>
        </w:rPr>
        <w:t>即可，若考试到达截止时间后学生未交卷则系统会自动提交。</w:t>
      </w:r>
    </w:p>
    <w:p w14:paraId="1128EABA">
      <w:pPr>
        <w:spacing w:line="224" w:lineRule="auto"/>
      </w:pPr>
      <w:r>
        <w:rPr>
          <w:rFonts w:hint="eastAsia" w:ascii="仿宋" w:hAnsi="仿宋" w:eastAsia="仿宋" w:cs="仿宋"/>
          <w:spacing w:val="-22"/>
          <w:sz w:val="28"/>
          <w:szCs w:val="28"/>
        </w:rPr>
        <w:drawing>
          <wp:inline distT="0" distB="0" distL="114300" distR="114300">
            <wp:extent cx="5518785" cy="3446780"/>
            <wp:effectExtent l="15875" t="15875" r="85090" b="80645"/>
            <wp:docPr id="42" name="图片 42" descr="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交卷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44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CC3D08">
      <w:pPr>
        <w:spacing w:before="1" w:line="230" w:lineRule="auto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512435" cy="1165225"/>
            <wp:effectExtent l="15875" t="15875" r="72390" b="76200"/>
            <wp:docPr id="43" name="图片 43" descr="重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重考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116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9F8374">
      <w:pPr>
        <w:spacing w:before="91" w:line="411" w:lineRule="auto"/>
        <w:ind w:left="322" w:right="80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系统显示不及格则可以立即点击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重考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重新进 行考试</w:t>
      </w:r>
      <w:r>
        <w:rPr>
          <w:rFonts w:ascii="仿宋" w:hAnsi="仿宋" w:eastAsia="仿宋" w:cs="仿宋"/>
          <w:spacing w:val="-21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>注</w:t>
      </w:r>
      <w:r>
        <w:rPr>
          <w:rFonts w:ascii="仿宋" w:hAnsi="仿宋" w:eastAsia="仿宋" w:cs="仿宋"/>
          <w:spacing w:val="-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有且仅有一次补考机会</w:t>
      </w:r>
    </w:p>
    <w:p w14:paraId="01632BF6">
      <w:pPr>
        <w:pStyle w:val="4"/>
        <w:rPr>
          <w:sz w:val="21"/>
        </w:rPr>
      </w:pPr>
      <w:bookmarkStart w:id="12" w:name="_bookmark7"/>
      <w:bookmarkEnd w:id="12"/>
      <w:bookmarkStart w:id="13" w:name="_Toc1533833752"/>
      <w:r>
        <w:t>Step6:打印证书</w:t>
      </w:r>
      <w:bookmarkEnd w:id="13"/>
    </w:p>
    <w:p w14:paraId="7630D7FA">
      <w:pPr>
        <w:spacing w:before="92" w:line="417" w:lineRule="auto"/>
        <w:ind w:left="336" w:firstLine="5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正式考试</w:t>
      </w:r>
      <w:r>
        <w:rPr>
          <w:rFonts w:ascii="仿宋" w:hAnsi="仿宋" w:eastAsia="仿宋" w:cs="仿宋"/>
          <w:sz w:val="28"/>
          <w:szCs w:val="28"/>
        </w:rPr>
        <w:t>结束</w:t>
      </w:r>
      <w:r>
        <w:rPr>
          <w:rFonts w:ascii="仿宋" w:hAnsi="仿宋" w:eastAsia="仿宋" w:cs="仿宋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且成绩达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60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分以上（含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6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ascii="仿宋" w:hAnsi="仿宋" w:eastAsia="仿宋" w:cs="仿宋"/>
          <w:spacing w:val="-6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</w:t>
      </w:r>
      <w:r>
        <w:rPr>
          <w:rFonts w:ascii="仿宋" w:hAnsi="仿宋" w:eastAsia="仿宋" w:cs="仿宋"/>
          <w:spacing w:val="-141"/>
          <w:sz w:val="28"/>
          <w:szCs w:val="28"/>
        </w:rPr>
        <w:t>），</w:t>
      </w:r>
      <w:r>
        <w:rPr>
          <w:rFonts w:ascii="仿宋" w:hAnsi="仿宋" w:eastAsia="仿宋" w:cs="仿宋"/>
          <w:sz w:val="28"/>
          <w:szCs w:val="28"/>
        </w:rPr>
        <w:t>即可打印证书</w:t>
      </w:r>
      <w:r>
        <w:rPr>
          <w:rFonts w:ascii="仿宋" w:hAnsi="仿宋" w:eastAsia="仿宋" w:cs="仿宋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打印证书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即可</w:t>
      </w:r>
      <w:r>
        <w:rPr>
          <w:rFonts w:ascii="仿宋" w:hAnsi="仿宋" w:eastAsia="仿宋" w:cs="仿宋"/>
          <w:spacing w:val="-29"/>
          <w:sz w:val="28"/>
          <w:szCs w:val="28"/>
        </w:rPr>
        <w:t>。</w:t>
      </w:r>
    </w:p>
    <w:p w14:paraId="7CFCC78A">
      <w:pPr>
        <w:sectPr>
          <w:footerReference r:id="rId7" w:type="default"/>
          <w:pgSz w:w="11906" w:h="16839"/>
          <w:pgMar w:top="1431" w:right="1716" w:bottom="1180" w:left="1497" w:header="0" w:footer="968" w:gutter="0"/>
          <w:cols w:space="720" w:num="1"/>
        </w:sectPr>
      </w:pPr>
    </w:p>
    <w:p w14:paraId="5683A5DA">
      <w:pPr>
        <w:spacing w:before="106" w:line="240" w:lineRule="auto"/>
        <w:jc w:val="center"/>
        <w:textAlignment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1645" cy="1576705"/>
            <wp:effectExtent l="15875" t="15875" r="81280" b="83820"/>
            <wp:docPr id="10" name="图片 10" descr="中间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间页"/>
                    <pic:cNvPicPr>
                      <a:picLocks noChangeAspect="1"/>
                    </pic:cNvPicPr>
                  </pic:nvPicPr>
                  <pic:blipFill>
                    <a:blip r:embed="rId28"/>
                    <a:srcRect t="5446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15767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C317D">
      <w:pPr>
        <w:jc w:val="center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3837940" cy="5400040"/>
            <wp:effectExtent l="15875" t="15875" r="70485" b="70485"/>
            <wp:docPr id="18" name="图片 18" descr="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证书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540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7EC3E7">
      <w:pPr>
        <w:sectPr>
          <w:footerReference r:id="rId8" w:type="default"/>
          <w:pgSz w:w="11906" w:h="16839"/>
          <w:pgMar w:top="1431" w:right="1785" w:bottom="1180" w:left="1384" w:header="0" w:footer="968" w:gutter="0"/>
          <w:cols w:space="720" w:num="1"/>
        </w:sectPr>
      </w:pPr>
    </w:p>
    <w:p w14:paraId="26BA29C5">
      <w:pPr>
        <w:spacing w:before="225" w:line="226" w:lineRule="auto"/>
        <w:ind w:firstLine="3699"/>
        <w:outlineLvl w:val="0"/>
        <w:rPr>
          <w:rFonts w:ascii="黑体" w:hAnsi="黑体" w:eastAsia="黑体" w:cs="黑体"/>
          <w:sz w:val="31"/>
          <w:szCs w:val="31"/>
        </w:rPr>
      </w:pPr>
      <w:bookmarkStart w:id="14" w:name="_bookmark8"/>
      <w:bookmarkEnd w:id="14"/>
      <w:bookmarkStart w:id="15" w:name="_Toc750171276"/>
      <w:r>
        <w:rPr>
          <w:rFonts w:ascii="黑体" w:hAnsi="黑体" w:eastAsia="黑体" w:cs="黑体"/>
          <w:spacing w:val="6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移动端</w:t>
      </w:r>
      <w:bookmarkEnd w:id="15"/>
    </w:p>
    <w:p w14:paraId="4788987E">
      <w:pPr>
        <w:spacing w:line="272" w:lineRule="auto"/>
      </w:pPr>
    </w:p>
    <w:p w14:paraId="5F03ACF5">
      <w:pPr>
        <w:spacing w:line="273" w:lineRule="auto"/>
      </w:pPr>
    </w:p>
    <w:p w14:paraId="16D3BEE6">
      <w:pPr>
        <w:pStyle w:val="4"/>
        <w:rPr>
          <w:sz w:val="21"/>
        </w:rPr>
      </w:pPr>
      <w:bookmarkStart w:id="16" w:name="_bookmark9"/>
      <w:bookmarkEnd w:id="16"/>
      <w:bookmarkStart w:id="17" w:name="_Toc252144195"/>
      <w:r>
        <w:t>Step1:下载“学习通”APP</w:t>
      </w:r>
      <w:bookmarkEnd w:id="17"/>
    </w:p>
    <w:p w14:paraId="2FB53DFF">
      <w:pPr>
        <w:spacing w:before="91" w:line="221" w:lineRule="auto"/>
        <w:ind w:firstLine="5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扫描下方二维码</w:t>
      </w:r>
      <w:r>
        <w:rPr>
          <w:rFonts w:ascii="仿宋" w:hAnsi="仿宋" w:eastAsia="仿宋" w:cs="仿宋"/>
          <w:spacing w:val="-1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下载学习通App 并安装</w:t>
      </w:r>
    </w:p>
    <w:p w14:paraId="25F745AC">
      <w:pPr>
        <w:spacing w:before="119" w:line="2463" w:lineRule="exact"/>
        <w:ind w:firstLine="2817"/>
        <w:textAlignment w:val="center"/>
      </w:pPr>
      <w:r>
        <w:drawing>
          <wp:inline distT="0" distB="0" distL="0" distR="0">
            <wp:extent cx="1702435" cy="1564005"/>
            <wp:effectExtent l="9525" t="9525" r="21590" b="2667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2358" cy="156392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AA1341C">
      <w:pPr>
        <w:spacing w:line="262" w:lineRule="auto"/>
      </w:pPr>
    </w:p>
    <w:p w14:paraId="72B5E71C">
      <w:pPr>
        <w:pStyle w:val="4"/>
        <w:rPr>
          <w:sz w:val="21"/>
        </w:rPr>
      </w:pPr>
      <w:bookmarkStart w:id="18" w:name="_Toc802249834"/>
      <w:r>
        <w:t>Step2:</w:t>
      </w:r>
      <w:r>
        <w:rPr>
          <w:rFonts w:hint="eastAsia"/>
          <w:lang w:eastAsia="zh-Hans"/>
        </w:rPr>
        <w:t>登录</w:t>
      </w:r>
      <w:bookmarkEnd w:id="18"/>
    </w:p>
    <w:p w14:paraId="013DD2B9">
      <w:pPr>
        <w:spacing w:before="91" w:line="417" w:lineRule="auto"/>
        <w:ind w:left="20" w:right="20" w:firstLine="5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2"/>
          <w:sz w:val="28"/>
          <w:szCs w:val="28"/>
        </w:rPr>
        <w:t>打开 APP,进入登录页</w:t>
      </w:r>
      <w:r>
        <w:rPr>
          <w:rFonts w:ascii="仿宋" w:hAnsi="仿宋" w:eastAsia="仿宋" w:cs="仿宋"/>
          <w:spacing w:val="1"/>
          <w:sz w:val="28"/>
          <w:szCs w:val="28"/>
        </w:rPr>
        <w:t>面</w:t>
      </w:r>
      <w:r>
        <w:rPr>
          <w:rFonts w:ascii="仿宋" w:hAnsi="仿宋" w:eastAsia="仿宋" w:cs="仿宋"/>
          <w:spacing w:val="2"/>
          <w:sz w:val="28"/>
          <w:szCs w:val="28"/>
        </w:rPr>
        <w:t>，</w:t>
      </w:r>
      <w:r>
        <w:rPr>
          <w:rFonts w:ascii="仿宋" w:hAnsi="仿宋" w:eastAsia="仿宋" w:cs="仿宋"/>
          <w:color w:val="0000FF"/>
          <w:spacing w:val="1"/>
          <w:sz w:val="28"/>
          <w:szCs w:val="28"/>
        </w:rPr>
        <w:t>选择“新用户注册”</w:t>
      </w:r>
      <w:r>
        <w:rPr>
          <w:rFonts w:ascii="仿宋" w:hAnsi="仿宋" w:eastAsia="仿宋" w:cs="仿宋"/>
          <w:color w:val="0000FF"/>
          <w:sz w:val="28"/>
          <w:szCs w:val="28"/>
        </w:rPr>
        <w:t xml:space="preserve"> ——完善信息（请完整填写学校</w:t>
      </w:r>
      <w:r>
        <w:rPr>
          <w:rFonts w:ascii="仿宋" w:hAnsi="仿宋" w:eastAsia="仿宋" w:cs="仿宋"/>
          <w:color w:val="0000FF"/>
          <w:spacing w:val="-3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学号</w:t>
      </w:r>
      <w:r>
        <w:rPr>
          <w:rFonts w:ascii="仿宋" w:hAnsi="仿宋" w:eastAsia="仿宋" w:cs="仿宋"/>
          <w:color w:val="0000FF"/>
          <w:spacing w:val="-3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姓名信息</w:t>
      </w:r>
      <w:r>
        <w:rPr>
          <w:rFonts w:ascii="仿宋" w:hAnsi="仿宋" w:eastAsia="仿宋" w:cs="仿宋"/>
          <w:color w:val="0000FF"/>
          <w:spacing w:val="-2"/>
          <w:sz w:val="28"/>
          <w:szCs w:val="28"/>
        </w:rPr>
        <w:t>）。</w:t>
      </w:r>
      <w:r>
        <w:rPr>
          <w:rFonts w:ascii="仿宋" w:hAnsi="仿宋" w:eastAsia="仿宋" w:cs="仿宋"/>
          <w:sz w:val="28"/>
          <w:szCs w:val="28"/>
        </w:rPr>
        <w:t>后续可使用手机号</w:t>
      </w:r>
      <w:r>
        <w:rPr>
          <w:rFonts w:ascii="仿宋" w:hAnsi="仿宋" w:eastAsia="仿宋" w:cs="仿宋"/>
          <w:spacing w:val="-10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密码直接登录系统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0F73E0A2">
      <w:pPr>
        <w:spacing w:line="245" w:lineRule="auto"/>
        <w:jc w:val="center"/>
      </w:pPr>
      <w:r>
        <w:drawing>
          <wp:inline distT="0" distB="0" distL="114300" distR="114300">
            <wp:extent cx="1601470" cy="3239770"/>
            <wp:effectExtent l="9525" t="9525" r="27305" b="27305"/>
            <wp:docPr id="16" name="图片 16" descr="dengl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nglu 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2397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D01663A">
      <w:pPr>
        <w:sectPr>
          <w:footerReference r:id="rId9" w:type="default"/>
          <w:pgSz w:w="11906" w:h="16839"/>
          <w:pgMar w:top="1431" w:right="1774" w:bottom="1180" w:left="1785" w:header="0" w:footer="968" w:gutter="0"/>
          <w:cols w:space="720" w:num="1"/>
        </w:sectPr>
      </w:pPr>
    </w:p>
    <w:p w14:paraId="344E38A0">
      <w:pPr>
        <w:pStyle w:val="4"/>
        <w:rPr>
          <w:sz w:val="21"/>
        </w:rPr>
      </w:pPr>
      <w:bookmarkStart w:id="19" w:name="_bookmark11"/>
      <w:bookmarkEnd w:id="19"/>
      <w:bookmarkStart w:id="20" w:name="_Toc1510624172"/>
      <w:r>
        <w:t>Step3:查看学习考试要求</w:t>
      </w:r>
      <w:bookmarkEnd w:id="20"/>
    </w:p>
    <w:p w14:paraId="40D8B8B3">
      <w:pPr>
        <w:spacing w:before="91" w:line="411" w:lineRule="auto"/>
        <w:ind w:left="603" w:right="721" w:hanging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在首页右上角输入邀请码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/>
          <w:bCs/>
          <w:color w:val="0000FF"/>
          <w:sz w:val="28"/>
          <w:szCs w:val="28"/>
        </w:rPr>
        <w:t>shsaqjy</w:t>
      </w:r>
      <w:r>
        <w:rPr>
          <w:rFonts w:ascii="仿宋" w:hAnsi="仿宋" w:eastAsia="仿宋" w:cs="仿宋"/>
          <w:sz w:val="28"/>
          <w:szCs w:val="28"/>
        </w:rPr>
        <w:t>,可查看学习考试要求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学习要求</w:t>
      </w:r>
      <w:r>
        <w:rPr>
          <w:rFonts w:ascii="仿宋" w:hAnsi="仿宋" w:eastAsia="仿宋" w:cs="仿宋"/>
          <w:spacing w:val="-28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1BAFE165">
      <w:pPr>
        <w:spacing w:line="222" w:lineRule="auto"/>
        <w:ind w:firstLine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1.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课程分为三大部分</w:t>
      </w:r>
      <w:r>
        <w:rPr>
          <w:rFonts w:ascii="仿宋" w:hAnsi="仿宋" w:eastAsia="仿宋" w:cs="仿宋"/>
          <w:spacing w:val="-1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必修部分</w:t>
      </w:r>
      <w:r>
        <w:rPr>
          <w:rFonts w:ascii="仿宋" w:hAnsi="仿宋" w:eastAsia="仿宋" w:cs="仿宋"/>
          <w:spacing w:val="-1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选修部分和模拟考试</w:t>
      </w:r>
    </w:p>
    <w:p w14:paraId="44130EEF">
      <w:pPr>
        <w:spacing w:before="288" w:line="411" w:lineRule="auto"/>
        <w:ind w:left="33" w:right="12" w:firstLine="55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2.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必修部分</w:t>
      </w:r>
      <w:r>
        <w:rPr>
          <w:rFonts w:ascii="仿宋" w:hAnsi="仿宋" w:eastAsia="仿宋" w:cs="仿宋"/>
          <w:spacing w:val="-141"/>
          <w:sz w:val="28"/>
          <w:szCs w:val="28"/>
        </w:rPr>
        <w:t>：</w:t>
      </w:r>
      <w:r>
        <w:rPr>
          <w:rFonts w:ascii="仿宋" w:hAnsi="仿宋" w:eastAsia="仿宋" w:cs="仿宋"/>
          <w:spacing w:val="-1"/>
          <w:sz w:val="28"/>
          <w:szCs w:val="28"/>
        </w:rPr>
        <w:t>必须完成</w:t>
      </w:r>
      <w:r>
        <w:rPr>
          <w:rFonts w:ascii="仿宋" w:hAnsi="仿宋" w:eastAsia="仿宋" w:cs="仿宋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143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个任务点的学习</w:t>
      </w:r>
      <w:r>
        <w:rPr>
          <w:rFonts w:ascii="仿宋" w:hAnsi="仿宋" w:eastAsia="仿宋" w:cs="仿宋"/>
          <w:spacing w:val="-141"/>
          <w:sz w:val="28"/>
          <w:szCs w:val="28"/>
        </w:rPr>
        <w:t>。</w:t>
      </w:r>
      <w:r>
        <w:rPr>
          <w:rFonts w:ascii="仿宋" w:hAnsi="仿宋" w:eastAsia="仿宋" w:cs="仿宋"/>
          <w:spacing w:val="-1"/>
          <w:sz w:val="28"/>
          <w:szCs w:val="28"/>
        </w:rPr>
        <w:t>（必修部分共</w:t>
      </w:r>
      <w:r>
        <w:rPr>
          <w:rFonts w:ascii="仿宋" w:hAnsi="仿宋" w:eastAsia="仿宋" w:cs="仿宋"/>
          <w:spacing w:val="-18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72</w:t>
      </w:r>
      <w:r>
        <w:rPr>
          <w:rFonts w:ascii="仿宋" w:hAnsi="仿宋" w:eastAsia="仿宋" w:cs="仿宋"/>
          <w:sz w:val="28"/>
          <w:szCs w:val="28"/>
        </w:rPr>
        <w:t xml:space="preserve"> 个章节</w:t>
      </w:r>
      <w:r>
        <w:rPr>
          <w:rFonts w:ascii="仿宋" w:hAnsi="仿宋" w:eastAsia="仿宋" w:cs="仿宋"/>
          <w:spacing w:val="-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章节包括视频</w:t>
      </w:r>
      <w:r>
        <w:rPr>
          <w:rFonts w:ascii="仿宋" w:hAnsi="仿宋" w:eastAsia="仿宋" w:cs="仿宋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文档</w:t>
      </w:r>
      <w:r>
        <w:rPr>
          <w:rFonts w:ascii="仿宋" w:hAnsi="仿宋" w:eastAsia="仿宋" w:cs="仿宋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章节测验三类任务点</w:t>
      </w:r>
      <w:r>
        <w:rPr>
          <w:rFonts w:ascii="仿宋" w:hAnsi="仿宋" w:eastAsia="仿宋" w:cs="仿宋"/>
          <w:spacing w:val="-4"/>
          <w:sz w:val="28"/>
          <w:szCs w:val="28"/>
        </w:rPr>
        <w:t>）</w:t>
      </w:r>
    </w:p>
    <w:p w14:paraId="7885CBA9">
      <w:pPr>
        <w:spacing w:before="2" w:line="411" w:lineRule="auto"/>
        <w:ind w:left="33" w:right="14" w:firstLine="55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3.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选修部分</w:t>
      </w:r>
      <w:r>
        <w:rPr>
          <w:rFonts w:ascii="仿宋" w:hAnsi="仿宋" w:eastAsia="仿宋" w:cs="仿宋"/>
          <w:spacing w:val="-1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完成任意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个任务点的学习</w:t>
      </w:r>
      <w:r>
        <w:rPr>
          <w:rFonts w:ascii="仿宋" w:hAnsi="仿宋" w:eastAsia="仿宋" w:cs="仿宋"/>
          <w:spacing w:val="-124"/>
          <w:sz w:val="28"/>
          <w:szCs w:val="28"/>
        </w:rPr>
        <w:t>。</w:t>
      </w:r>
      <w:r>
        <w:rPr>
          <w:rFonts w:ascii="仿宋" w:hAnsi="仿宋" w:eastAsia="仿宋" w:cs="仿宋"/>
          <w:sz w:val="28"/>
          <w:szCs w:val="28"/>
        </w:rPr>
        <w:t xml:space="preserve">（选修部分共 </w:t>
      </w:r>
      <w:r>
        <w:rPr>
          <w:rFonts w:hint="eastAsia" w:ascii="仿宋" w:hAnsi="仿宋" w:eastAsia="仿宋" w:cs="仿宋"/>
          <w:sz w:val="28"/>
          <w:szCs w:val="28"/>
        </w:rPr>
        <w:t>124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个章节，章节包括视频、文档、章节测验三类任务点，</w:t>
      </w:r>
      <w:r>
        <w:rPr>
          <w:rFonts w:ascii="仿宋" w:hAnsi="仿宋" w:eastAsia="仿宋" w:cs="仿宋"/>
          <w:sz w:val="28"/>
          <w:szCs w:val="28"/>
        </w:rPr>
        <w:t>从中任选</w:t>
      </w:r>
      <w:r>
        <w:rPr>
          <w:rFonts w:ascii="仿宋" w:hAnsi="仿宋" w:eastAsia="仿宋" w:cs="仿宋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17 个完成即可</w:t>
      </w:r>
      <w:r>
        <w:rPr>
          <w:rFonts w:ascii="仿宋" w:hAnsi="仿宋" w:eastAsia="仿宋" w:cs="仿宋"/>
          <w:spacing w:val="-18"/>
          <w:sz w:val="28"/>
          <w:szCs w:val="28"/>
        </w:rPr>
        <w:t>）</w:t>
      </w:r>
    </w:p>
    <w:p w14:paraId="144693C6">
      <w:pPr>
        <w:spacing w:before="1" w:line="222" w:lineRule="auto"/>
        <w:ind w:firstLine="58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模拟考试</w:t>
      </w:r>
      <w:r>
        <w:rPr>
          <w:rFonts w:ascii="仿宋" w:hAnsi="仿宋" w:eastAsia="仿宋" w:cs="仿宋"/>
          <w:spacing w:val="-73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必须通过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2 次模拟考试</w:t>
      </w:r>
      <w:r>
        <w:rPr>
          <w:rFonts w:ascii="仿宋" w:hAnsi="仿宋" w:eastAsia="仿宋" w:cs="仿宋"/>
          <w:spacing w:val="-7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分数&gt;=60</w:t>
      </w:r>
    </w:p>
    <w:p w14:paraId="0AD11385">
      <w:pPr>
        <w:spacing w:before="286" w:line="223" w:lineRule="auto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考试要求</w:t>
      </w:r>
      <w:r>
        <w:rPr>
          <w:rFonts w:ascii="仿宋" w:hAnsi="仿宋" w:eastAsia="仿宋" w:cs="仿宋"/>
          <w:spacing w:val="-17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14:paraId="212D900E">
      <w:pPr>
        <w:spacing w:before="286" w:line="220" w:lineRule="auto"/>
        <w:ind w:firstLine="60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1.</w:t>
      </w:r>
      <w:r>
        <w:rPr>
          <w:rFonts w:ascii="仿宋" w:hAnsi="仿宋" w:eastAsia="仿宋" w:cs="仿宋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完成在线学习要</w:t>
      </w:r>
      <w:r>
        <w:rPr>
          <w:rFonts w:ascii="仿宋" w:hAnsi="仿宋" w:eastAsia="仿宋" w:cs="仿宋"/>
          <w:sz w:val="28"/>
          <w:szCs w:val="28"/>
        </w:rPr>
        <w:t>求</w:t>
      </w:r>
    </w:p>
    <w:p w14:paraId="54BAA320">
      <w:pPr>
        <w:spacing w:before="290" w:line="223" w:lineRule="auto"/>
        <w:ind w:firstLine="58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2.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通过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2</w:t>
      </w:r>
      <w:r>
        <w:rPr>
          <w:rFonts w:ascii="仿宋" w:hAnsi="仿宋" w:eastAsia="仿宋" w:cs="仿宋"/>
          <w:spacing w:val="-3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次模拟考试</w:t>
      </w:r>
    </w:p>
    <w:p w14:paraId="340649A1">
      <w:pPr>
        <w:spacing w:before="286" w:line="220" w:lineRule="auto"/>
        <w:ind w:firstLine="603"/>
        <w:rPr>
          <w:rFonts w:ascii="仿宋" w:hAnsi="仿宋" w:eastAsia="仿宋" w:cs="仿宋"/>
          <w:spacing w:val="-1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3. 达到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6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>0分及以上</w:t>
      </w:r>
      <w:r>
        <w:rPr>
          <w:rFonts w:ascii="仿宋" w:hAnsi="仿宋" w:eastAsia="仿宋" w:cs="仿宋"/>
          <w:spacing w:val="-1"/>
          <w:sz w:val="28"/>
          <w:szCs w:val="28"/>
        </w:rPr>
        <w:t>可下载并打印证书</w:t>
      </w:r>
      <w:r>
        <w:rPr>
          <w:rFonts w:hint="eastAsia" w:ascii="仿宋" w:hAnsi="仿宋" w:eastAsia="仿宋" w:cs="仿宋"/>
          <w:spacing w:val="-1"/>
          <w:sz w:val="28"/>
          <w:szCs w:val="28"/>
        </w:rPr>
        <w:t>。</w:t>
      </w:r>
    </w:p>
    <w:p w14:paraId="4E86243D">
      <w:pPr>
        <w:spacing w:before="286" w:line="220" w:lineRule="auto"/>
        <w:ind w:firstLine="603"/>
        <w:rPr>
          <w:rFonts w:ascii="仿宋" w:hAnsi="仿宋" w:eastAsia="仿宋" w:cs="仿宋"/>
          <w:spacing w:val="-1"/>
          <w:sz w:val="24"/>
          <w:szCs w:val="24"/>
        </w:rPr>
      </w:pPr>
      <w:r>
        <w:rPr>
          <w:rFonts w:hint="eastAsia" w:ascii="仿宋" w:hAnsi="仿宋" w:eastAsia="仿宋" w:cs="仿宋"/>
          <w:spacing w:val="-1"/>
          <w:sz w:val="24"/>
          <w:szCs w:val="24"/>
        </w:rPr>
        <w:t>注：</w:t>
      </w:r>
      <w:r>
        <w:rPr>
          <w:rFonts w:ascii="仿宋" w:hAnsi="仿宋" w:eastAsia="仿宋" w:cs="仿宋"/>
          <w:spacing w:val="-1"/>
          <w:sz w:val="24"/>
          <w:szCs w:val="24"/>
        </w:rPr>
        <w:t>①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60分及以上为合格，90分及以上为优良。</w:t>
      </w:r>
      <w:r>
        <w:rPr>
          <w:rFonts w:ascii="仿宋" w:hAnsi="仿宋" w:eastAsia="仿宋" w:cs="仿宋"/>
          <w:spacing w:val="-1"/>
          <w:sz w:val="24"/>
          <w:szCs w:val="24"/>
        </w:rPr>
        <w:t>②</w:t>
      </w:r>
      <w:r>
        <w:rPr>
          <w:rFonts w:hint="eastAsia" w:ascii="仿宋" w:hAnsi="仿宋" w:eastAsia="仿宋" w:cs="仿宋"/>
          <w:spacing w:val="-1"/>
          <w:sz w:val="24"/>
          <w:szCs w:val="24"/>
        </w:rPr>
        <w:t>考试未通过，有且仅有一次补考机会。</w:t>
      </w:r>
    </w:p>
    <w:p w14:paraId="7DAE0B40">
      <w:pPr>
        <w:sectPr>
          <w:footerReference r:id="rId10" w:type="default"/>
          <w:pgSz w:w="11906" w:h="16839"/>
          <w:pgMar w:top="1431" w:right="1785" w:bottom="1180" w:left="1785" w:header="0" w:footer="968" w:gutter="0"/>
          <w:cols w:space="720" w:num="1"/>
        </w:sectPr>
      </w:pPr>
    </w:p>
    <w:p w14:paraId="21E1F56C">
      <w:pPr>
        <w:spacing w:line="375" w:lineRule="auto"/>
        <w:jc w:val="center"/>
      </w:pPr>
      <w:r>
        <w:drawing>
          <wp:inline distT="0" distB="0" distL="114300" distR="114300">
            <wp:extent cx="4038600" cy="3239770"/>
            <wp:effectExtent l="15875" t="15875" r="79375" b="78105"/>
            <wp:docPr id="27" name="图片 27" descr="合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合并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784132">
      <w:pPr>
        <w:pStyle w:val="4"/>
        <w:rPr>
          <w:sz w:val="21"/>
        </w:rPr>
      </w:pPr>
      <w:bookmarkStart w:id="21" w:name="_bookmark12"/>
      <w:bookmarkEnd w:id="21"/>
      <w:bookmarkStart w:id="22" w:name="_Toc1508783970"/>
      <w:r>
        <w:t>Step4:在线学习</w:t>
      </w:r>
      <w:bookmarkEnd w:id="22"/>
    </w:p>
    <w:p w14:paraId="1D6EA4C2">
      <w:pPr>
        <w:spacing w:before="91" w:line="411" w:lineRule="auto"/>
        <w:ind w:left="34" w:right="11" w:firstLine="5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我的任务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63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进入课程学习页面</w:t>
      </w:r>
      <w:r>
        <w:rPr>
          <w:rFonts w:ascii="仿宋" w:hAnsi="仿宋" w:eastAsia="仿宋" w:cs="仿宋"/>
          <w:spacing w:val="-62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在章节里点击章节名称 进入该章节任务点的学习页面</w:t>
      </w:r>
      <w:r>
        <w:rPr>
          <w:rFonts w:ascii="仿宋" w:hAnsi="仿宋" w:eastAsia="仿宋" w:cs="仿宋"/>
          <w:spacing w:val="-20"/>
          <w:sz w:val="28"/>
          <w:szCs w:val="28"/>
        </w:rPr>
        <w:t>。</w:t>
      </w:r>
    </w:p>
    <w:p w14:paraId="45857C5F">
      <w:pPr>
        <w:spacing w:before="91" w:line="411" w:lineRule="auto"/>
        <w:ind w:left="34" w:right="11" w:firstLine="572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</w:t>
      </w:r>
      <w:r>
        <w:rPr>
          <w:rFonts w:ascii="仿宋" w:hAnsi="仿宋" w:eastAsia="仿宋" w:cs="仿宋"/>
          <w:sz w:val="24"/>
          <w:szCs w:val="24"/>
        </w:rPr>
        <w:t>章节包括视频、文档、章节测验三类任务点，任务点完成后黄色节点会变成绿色节点，可进入下一个章节的学习。</w:t>
      </w:r>
    </w:p>
    <w:p w14:paraId="75A2E14F">
      <w:pPr>
        <w:spacing w:before="114"/>
        <w:jc w:val="center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468755" cy="2879725"/>
            <wp:effectExtent l="15875" t="15875" r="77470" b="76200"/>
            <wp:docPr id="35" name="图片 35" descr="章节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章节目录"/>
                    <pic:cNvPicPr>
                      <a:picLocks noChangeAspect="1"/>
                    </pic:cNvPicPr>
                  </pic:nvPicPr>
                  <pic:blipFill>
                    <a:blip r:embed="rId33"/>
                    <a:srcRect t="9416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EF7EE2">
      <w:pPr>
        <w:sectPr>
          <w:footerReference r:id="rId11" w:type="default"/>
          <w:pgSz w:w="11906" w:h="16839"/>
          <w:pgMar w:top="1409" w:right="1785" w:bottom="1180" w:left="1785" w:header="0" w:footer="968" w:gutter="0"/>
          <w:cols w:space="720" w:num="1"/>
        </w:sectPr>
      </w:pPr>
    </w:p>
    <w:p w14:paraId="2CF3C2AD">
      <w:pPr>
        <w:spacing w:before="1" w:line="416" w:lineRule="auto"/>
        <w:ind w:left="32" w:right="13" w:firstLine="5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或者点击【我】——【课程】，</w:t>
      </w:r>
      <w:r>
        <w:rPr>
          <w:rFonts w:hint="eastAsia" w:ascii="仿宋" w:hAnsi="仿宋" w:eastAsia="仿宋" w:cs="仿宋"/>
          <w:sz w:val="28"/>
          <w:szCs w:val="28"/>
        </w:rPr>
        <w:t>点击【</w:t>
      </w:r>
      <w:r>
        <w:rPr>
          <w:rFonts w:ascii="仿宋" w:hAnsi="仿宋" w:eastAsia="仿宋" w:cs="仿宋"/>
          <w:b/>
          <w:bCs/>
          <w:sz w:val="28"/>
          <w:szCs w:val="28"/>
        </w:rPr>
        <w:t>上海市大学生安全教育课程</w:t>
      </w:r>
      <w:r>
        <w:rPr>
          <w:rFonts w:hint="eastAsia" w:ascii="仿宋" w:hAnsi="仿宋" w:eastAsia="仿宋" w:cs="仿宋"/>
          <w:sz w:val="28"/>
          <w:szCs w:val="28"/>
        </w:rPr>
        <w:t>】</w:t>
      </w:r>
      <w:r>
        <w:rPr>
          <w:rFonts w:ascii="仿宋" w:hAnsi="仿宋" w:eastAsia="仿宋" w:cs="仿宋"/>
          <w:sz w:val="28"/>
          <w:szCs w:val="28"/>
        </w:rPr>
        <w:t>，进入课程学习界面。</w:t>
      </w:r>
    </w:p>
    <w:p w14:paraId="5152310F">
      <w:pPr>
        <w:pStyle w:val="4"/>
        <w:rPr>
          <w:sz w:val="21"/>
        </w:rPr>
      </w:pPr>
      <w:bookmarkStart w:id="23" w:name="_bookmark13"/>
      <w:bookmarkEnd w:id="23"/>
      <w:bookmarkStart w:id="24" w:name="_Toc645280014"/>
      <w:r>
        <w:t>Step5:模拟考试</w:t>
      </w:r>
      <w:bookmarkEnd w:id="24"/>
    </w:p>
    <w:p w14:paraId="1A2FD80E">
      <w:pPr>
        <w:spacing w:before="91" w:line="411" w:lineRule="auto"/>
        <w:ind w:left="33" w:right="13" w:firstLine="56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必修和选修课程任务点学习结束后可进行模拟考试</w:t>
      </w:r>
      <w:r>
        <w:rPr>
          <w:rFonts w:ascii="仿宋" w:hAnsi="仿宋" w:eastAsia="仿宋" w:cs="仿宋"/>
          <w:spacing w:val="-11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模拟考试一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78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进入模拟考试页面</w:t>
      </w:r>
      <w:r>
        <w:rPr>
          <w:rFonts w:ascii="仿宋" w:hAnsi="仿宋" w:eastAsia="仿宋" w:cs="仿宋"/>
          <w:spacing w:val="-78"/>
          <w:sz w:val="28"/>
          <w:szCs w:val="28"/>
        </w:rPr>
        <w:t>。</w:t>
      </w:r>
    </w:p>
    <w:p w14:paraId="5A8DD546">
      <w:pPr>
        <w:spacing w:before="1" w:line="416" w:lineRule="auto"/>
        <w:ind w:left="32" w:right="13" w:firstLine="573"/>
        <w:rPr>
          <w:rFonts w:ascii="仿宋" w:hAnsi="仿宋" w:eastAsia="仿宋" w:cs="仿宋"/>
          <w:spacing w:val="-19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两次模拟考试分数需要&gt;=60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</w:t>
      </w:r>
      <w:r>
        <w:rPr>
          <w:rFonts w:ascii="仿宋" w:hAnsi="仿宋" w:eastAsia="仿宋" w:cs="仿宋"/>
          <w:spacing w:val="-132"/>
          <w:sz w:val="28"/>
          <w:szCs w:val="28"/>
        </w:rPr>
        <w:t>；</w:t>
      </w:r>
      <w:r>
        <w:rPr>
          <w:rFonts w:ascii="仿宋" w:hAnsi="仿宋" w:eastAsia="仿宋" w:cs="仿宋"/>
          <w:sz w:val="28"/>
          <w:szCs w:val="28"/>
        </w:rPr>
        <w:t>若模拟考试成绩未达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60 分</w:t>
      </w:r>
      <w:r>
        <w:rPr>
          <w:rFonts w:ascii="仿宋" w:hAnsi="仿宋" w:eastAsia="仿宋" w:cs="仿宋"/>
          <w:spacing w:val="-132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可 直接进行重考</w:t>
      </w:r>
      <w:r>
        <w:rPr>
          <w:rFonts w:ascii="仿宋" w:hAnsi="仿宋" w:eastAsia="仿宋" w:cs="仿宋"/>
          <w:spacing w:val="-19"/>
          <w:sz w:val="28"/>
          <w:szCs w:val="28"/>
        </w:rPr>
        <w:t>。</w:t>
      </w:r>
    </w:p>
    <w:p w14:paraId="756E0529">
      <w:pPr>
        <w:spacing w:before="1" w:line="416" w:lineRule="auto"/>
        <w:ind w:right="13"/>
        <w:jc w:val="center"/>
        <w:rPr>
          <w:rFonts w:eastAsia="宋体"/>
        </w:rPr>
      </w:pPr>
      <w:bookmarkStart w:id="25" w:name="_bookmark14"/>
      <w:bookmarkEnd w:id="25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2303780</wp:posOffset>
                </wp:positionV>
                <wp:extent cx="2924175" cy="752475"/>
                <wp:effectExtent l="12700" t="12700" r="15875" b="158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2835" y="6477000"/>
                          <a:ext cx="2924175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.85pt;margin-top:181.4pt;height:59.25pt;width:230.25pt;z-index:251660288;v-text-anchor:middle;mso-width-relative:page;mso-height-relative:page;" filled="f" stroked="t" coordsize="21600,21600" o:gfxdata="UEsDBAoAAAAAAIdO4kAAAAAAAAAAAAAAAAAEAAAAZHJzL1BLAwQUAAAACACHTuJAeU2S1toAAAAL&#10;AQAADwAAAGRycy9kb3ducmV2LnhtbE2Py07DMBBF90j8gzVIbBB1HiUNIU4lKtEFCyQKm+6ceEii&#10;xuModpry9wwrWF7N1Zlzy+3FDuKMk+8dKYhXEQikxpmeWgWfHy/3OQgfNBk9OEIF3+hhW11flbow&#10;bqF3PB9CKxhCvtAKuhDGQkrfdGi1X7kRiW9fbrI6cJxaaSa9MNwOMomiTFrdE3/o9Ii7DpvTYbYK&#10;6v1x2uXP6T7MdxmjT+0rvi1K3d7E0ROIgJfwV4ZffVaHip1qN5PxYuD8mG64qiDNEt7AjexhnYCo&#10;FazzOAVZlfL/huoHUEsDBBQAAAAIAIdO4kCB46TpbAIAAMIEAAAOAAAAZHJzL2Uyb0RvYy54bWyt&#10;VEtu2zAQ3RfoHQjua9mKHCdG5MCI4aJA0ARIi65pirIE8FeStpxepkB3PUSPU/QafaSUOE27yKIb&#10;eYbzODPvccYXlwclyV443xpd0sloTInQ3FSt3pb044f1mzNKfGC6YtJoUdJ74enl4vWri87ORW4a&#10;IyvhCJJoP+9sSZsQ7DzLPG+EYn5krNAI1sYpFuC6bVY51iG7klk+Hp9mnXGVdYYL73G66oN0yOhe&#10;ktDUdcvFyvCdEjr0WZ2QLICSb1rr6SJ1W9eCh5u69iIQWVIwDemLIrA38ZstLth865htWj60wF7S&#10;wjNOirUaRR9TrVhgZOfav1KpljvjTR1G3KisJ5IUAYvJ+Jk2dw2zInGB1N4+iu7/X1r+fn/rSFuV&#10;9GRGiWYKL/7r6/efP74RHECdzvo5QHf21g2ehxmpHmqn4i9IkENJ85PT/OxkSsl9SU+L2Ww8HtQV&#10;h0B4BJznxWQGAAdiNs0L2EiZHTNZ58NbYRSJRkkdXi+JyvbXPvTQB0gsrM26lRLnbC416VBhWqAo&#10;4QxjWWMcYCoLal5vKWFyi3nnwaWU3si2itfjbe+2myvpyJ5hStZrdJ5aR2d/wGLtFfNNj0uhgYDU&#10;4BGV6rWJ1sZU91DWmX7kvOXrFvevmQ+3zGHG0Ci2MNzgU0uD7s1gUdIY9+Vf5xGPp0eUkg4zC2af&#10;d8wJSuQ7jaE4nxRFHPLkFNNZDsc9jWyeRvROXRkQnmDfLU9mxAf5YNbOqE9Y1mWsihDTHLV7DQfn&#10;KvS7hHXnYrlMMAy2ZeFa31kek/cvtdwFU7fpEY/qDKJhtNMYDGsYd+epn1DHv57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lNktbaAAAACwEAAA8AAAAAAAAAAQAgAAAAIgAAAGRycy9kb3ducmV2&#10;LnhtbFBLAQIUABQAAAAIAIdO4kCB46TpbAIAAMIEAAAOAAAAAAAAAAEAIAAAACkBAABkcnMvZTJv&#10;RG9jLnhtbFBLBQYAAAAABgAGAFkBAAAHBgAAAAA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</w:rPr>
        <w:drawing>
          <wp:inline distT="0" distB="0" distL="114300" distR="114300">
            <wp:extent cx="1663700" cy="3253740"/>
            <wp:effectExtent l="15875" t="15875" r="73025" b="83185"/>
            <wp:docPr id="36" name="图片 36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模拟考试"/>
                    <pic:cNvPicPr>
                      <a:picLocks noChangeAspect="1"/>
                    </pic:cNvPicPr>
                  </pic:nvPicPr>
                  <pic:blipFill>
                    <a:blip r:embed="rId34"/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25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D09289">
      <w:pPr>
        <w:pStyle w:val="4"/>
        <w:rPr>
          <w:rFonts w:ascii="黑体" w:hAnsi="黑体" w:cs="黑体"/>
          <w:spacing w:val="9"/>
          <w:position w:val="2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26" w:name="_Toc428777948"/>
      <w:r>
        <w:t>Step6:正式考试</w:t>
      </w:r>
      <w:bookmarkEnd w:id="26"/>
    </w:p>
    <w:p w14:paraId="73D75E57">
      <w:pPr>
        <w:spacing w:before="91" w:line="411" w:lineRule="auto"/>
        <w:ind w:left="48" w:firstLine="549"/>
        <w:rPr>
          <w:rFonts w:ascii="仿宋" w:hAnsi="仿宋" w:eastAsia="仿宋" w:cs="仿宋"/>
          <w:spacing w:val="-84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完成在线学习要求并通过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2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次模拟考试后可直接进入正式</w:t>
      </w:r>
      <w:r>
        <w:rPr>
          <w:rFonts w:ascii="仿宋" w:hAnsi="仿宋" w:eastAsia="仿宋" w:cs="仿宋"/>
          <w:sz w:val="28"/>
          <w:szCs w:val="28"/>
        </w:rPr>
        <w:t>考试</w:t>
      </w:r>
      <w:r>
        <w:rPr>
          <w:rFonts w:ascii="仿宋" w:hAnsi="仿宋" w:eastAsia="仿宋" w:cs="仿宋"/>
          <w:spacing w:val="-14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 xml:space="preserve"> 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任务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——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作业/考试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color w:val="0000FF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color w:val="0000FF"/>
          <w:spacing w:val="-1"/>
          <w:sz w:val="28"/>
          <w:szCs w:val="28"/>
        </w:rPr>
        <w:t>——“考试”</w:t>
      </w:r>
      <w:r>
        <w:rPr>
          <w:rFonts w:ascii="仿宋" w:hAnsi="仿宋" w:eastAsia="仿宋" w:cs="仿宋"/>
          <w:spacing w:val="-89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进入正式考试</w:t>
      </w:r>
      <w:r>
        <w:rPr>
          <w:rFonts w:ascii="仿宋" w:hAnsi="仿宋" w:eastAsia="仿宋" w:cs="仿宋"/>
          <w:spacing w:val="-89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开始考试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进入作答页面</w:t>
      </w:r>
      <w:r>
        <w:rPr>
          <w:rFonts w:ascii="仿宋" w:hAnsi="仿宋" w:eastAsia="仿宋" w:cs="仿宋"/>
          <w:spacing w:val="-8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分钟</w:t>
      </w:r>
      <w:r>
        <w:rPr>
          <w:rFonts w:ascii="仿宋" w:hAnsi="仿宋" w:eastAsia="仿宋" w:cs="仿宋"/>
          <w:spacing w:val="-84"/>
          <w:sz w:val="28"/>
          <w:szCs w:val="28"/>
        </w:rPr>
        <w:t>。</w:t>
      </w:r>
    </w:p>
    <w:p w14:paraId="39FB2CDC">
      <w:pPr>
        <w:spacing w:before="91" w:line="411" w:lineRule="auto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84"/>
          <w:sz w:val="28"/>
          <w:szCs w:val="28"/>
        </w:rPr>
        <w:drawing>
          <wp:inline distT="0" distB="0" distL="114300" distR="114300">
            <wp:extent cx="1497330" cy="3239770"/>
            <wp:effectExtent l="15875" t="15875" r="86995" b="78105"/>
            <wp:docPr id="20" name="图片 20" descr="移动端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移动端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84"/>
          <w:sz w:val="28"/>
          <w:szCs w:val="28"/>
        </w:rPr>
        <w:drawing>
          <wp:inline distT="0" distB="0" distL="114300" distR="114300">
            <wp:extent cx="1497330" cy="3239770"/>
            <wp:effectExtent l="15875" t="15875" r="86995" b="78105"/>
            <wp:docPr id="22" name="图片 22" descr="移动端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移动端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-84"/>
          <w:sz w:val="28"/>
          <w:szCs w:val="28"/>
        </w:rPr>
        <w:drawing>
          <wp:inline distT="0" distB="0" distL="114300" distR="114300">
            <wp:extent cx="1497330" cy="3239770"/>
            <wp:effectExtent l="15875" t="15875" r="86995" b="78105"/>
            <wp:docPr id="23" name="图片 23" descr="移动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移动端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1A2FA7">
      <w:pPr>
        <w:ind w:firstLine="560" w:firstLineChars="200"/>
        <w:rPr>
          <w:rFonts w:ascii="仿宋" w:hAnsi="仿宋" w:eastAsia="仿宋" w:cs="仿宋"/>
          <w:spacing w:val="-22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全部作答完毕</w:t>
      </w:r>
      <w:r>
        <w:rPr>
          <w:rFonts w:hint="eastAsia" w:ascii="仿宋" w:hAnsi="仿宋" w:eastAsia="仿宋" w:cs="仿宋"/>
          <w:sz w:val="28"/>
          <w:szCs w:val="28"/>
        </w:rPr>
        <w:t>并</w:t>
      </w:r>
      <w:r>
        <w:rPr>
          <w:rFonts w:ascii="仿宋" w:hAnsi="仿宋" w:eastAsia="仿宋" w:cs="仿宋"/>
          <w:sz w:val="28"/>
          <w:szCs w:val="28"/>
        </w:rPr>
        <w:t>确认后点击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交卷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>即可</w:t>
      </w:r>
      <w:r>
        <w:rPr>
          <w:rFonts w:ascii="仿宋" w:hAnsi="仿宋" w:eastAsia="仿宋" w:cs="仿宋"/>
          <w:spacing w:val="-22"/>
          <w:sz w:val="28"/>
          <w:szCs w:val="28"/>
        </w:rPr>
        <w:t>。</w:t>
      </w:r>
    </w:p>
    <w:p w14:paraId="538A2870"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97330" cy="2894330"/>
            <wp:effectExtent l="15875" t="15875" r="86995" b="80645"/>
            <wp:docPr id="31" name="图片 31" descr="移动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移动端4"/>
                    <pic:cNvPicPr>
                      <a:picLocks noChangeAspect="1"/>
                    </pic:cNvPicPr>
                  </pic:nvPicPr>
                  <pic:blipFill>
                    <a:blip r:embed="rId38"/>
                    <a:srcRect t="1066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9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97330" cy="2886075"/>
            <wp:effectExtent l="15875" t="15875" r="86995" b="69850"/>
            <wp:docPr id="32" name="图片 32" descr="移动端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移动端6"/>
                    <pic:cNvPicPr>
                      <a:picLocks noChangeAspect="1"/>
                    </pic:cNvPicPr>
                  </pic:nvPicPr>
                  <pic:blipFill>
                    <a:blip r:embed="rId39"/>
                    <a:srcRect t="1091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497330" cy="2895600"/>
            <wp:effectExtent l="15875" t="15875" r="86995" b="79375"/>
            <wp:docPr id="33" name="图片 33" descr="移动端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移动端7"/>
                    <pic:cNvPicPr>
                      <a:picLocks noChangeAspect="1"/>
                    </pic:cNvPicPr>
                  </pic:nvPicPr>
                  <pic:blipFill>
                    <a:blip r:embed="rId40"/>
                    <a:srcRect t="10623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E7DAF">
      <w:pPr>
        <w:spacing w:before="252" w:line="624" w:lineRule="exact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系统显示不及格则可以立即点击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position w:val="26"/>
          <w:sz w:val="28"/>
          <w:szCs w:val="28"/>
        </w:rPr>
        <w:t>重考</w:t>
      </w:r>
      <w:r>
        <w:rPr>
          <w:rFonts w:ascii="仿宋" w:hAnsi="仿宋" w:eastAsia="仿宋" w:cs="仿宋"/>
          <w:color w:val="0000FF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spacing w:val="-54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重新进</w:t>
      </w:r>
    </w:p>
    <w:p w14:paraId="5B085F74">
      <w:pPr>
        <w:spacing w:line="221" w:lineRule="auto"/>
        <w:ind w:firstLine="34"/>
        <w:rPr>
          <w:rFonts w:ascii="仿宋" w:hAnsi="仿宋" w:eastAsia="仿宋" w:cs="仿宋"/>
          <w:spacing w:val="-10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行考试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07E497F5">
      <w:pPr>
        <w:spacing w:before="252" w:line="624" w:lineRule="exact"/>
        <w:ind w:firstLine="592"/>
        <w:rPr>
          <w:rFonts w:ascii="仿宋" w:hAnsi="仿宋" w:eastAsia="仿宋" w:cs="仿宋"/>
          <w:position w:val="26"/>
          <w:sz w:val="24"/>
          <w:szCs w:val="24"/>
        </w:rPr>
      </w:pPr>
      <w:r>
        <w:rPr>
          <w:rFonts w:ascii="仿宋" w:hAnsi="仿宋" w:eastAsia="仿宋" w:cs="仿宋"/>
          <w:position w:val="26"/>
          <w:sz w:val="24"/>
          <w:szCs w:val="24"/>
        </w:rPr>
        <w:t>注：有且仅有一次补考机会</w:t>
      </w:r>
      <w:r>
        <w:rPr>
          <w:rFonts w:hint="eastAsia" w:ascii="仿宋" w:hAnsi="仿宋" w:eastAsia="仿宋" w:cs="仿宋"/>
          <w:position w:val="26"/>
          <w:sz w:val="24"/>
          <w:szCs w:val="24"/>
        </w:rPr>
        <w:t>。</w:t>
      </w:r>
    </w:p>
    <w:p w14:paraId="48582AAF">
      <w:pPr>
        <w:spacing w:before="112"/>
        <w:ind w:firstLine="2901"/>
        <w:textAlignment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845310" cy="3599815"/>
            <wp:effectExtent l="15875" t="15875" r="81915" b="80010"/>
            <wp:docPr id="19" name="图片 19" descr="移动端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移动端8"/>
                    <pic:cNvPicPr>
                      <a:picLocks noChangeAspect="1"/>
                    </pic:cNvPicPr>
                  </pic:nvPicPr>
                  <pic:blipFill>
                    <a:blip r:embed="rId41"/>
                    <a:srcRect t="9861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914CFA">
      <w:pPr>
        <w:pStyle w:val="4"/>
        <w:rPr>
          <w:sz w:val="21"/>
        </w:rPr>
      </w:pPr>
      <w:bookmarkStart w:id="27" w:name="_bookmark15"/>
      <w:bookmarkEnd w:id="27"/>
      <w:bookmarkStart w:id="28" w:name="_Toc1663336351"/>
      <w:r>
        <w:t>Step7:打印证书</w:t>
      </w:r>
      <w:bookmarkEnd w:id="28"/>
    </w:p>
    <w:p w14:paraId="64010052">
      <w:pPr>
        <w:spacing w:before="91" w:line="221" w:lineRule="auto"/>
        <w:ind w:firstLine="61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正式考试结束且成绩达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60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分以上（含 </w:t>
      </w:r>
      <w:r>
        <w:rPr>
          <w:rFonts w:hint="eastAsia" w:ascii="仿宋" w:hAnsi="仿宋" w:eastAsia="仿宋" w:cs="仿宋"/>
          <w:sz w:val="28"/>
          <w:szCs w:val="28"/>
        </w:rPr>
        <w:t>60</w:t>
      </w:r>
      <w:r>
        <w:rPr>
          <w:rFonts w:ascii="仿宋" w:hAnsi="仿宋" w:eastAsia="仿宋" w:cs="仿宋"/>
          <w:sz w:val="28"/>
          <w:szCs w:val="28"/>
        </w:rPr>
        <w:t xml:space="preserve"> 分</w:t>
      </w:r>
      <w:r>
        <w:rPr>
          <w:rFonts w:ascii="仿宋" w:hAnsi="仿宋" w:eastAsia="仿宋" w:cs="仿宋"/>
          <w:spacing w:val="-100"/>
          <w:sz w:val="28"/>
          <w:szCs w:val="28"/>
        </w:rPr>
        <w:t>），</w:t>
      </w:r>
      <w:r>
        <w:rPr>
          <w:rFonts w:ascii="仿宋" w:hAnsi="仿宋" w:eastAsia="仿宋" w:cs="仿宋"/>
          <w:sz w:val="28"/>
          <w:szCs w:val="28"/>
        </w:rPr>
        <w:t>即可打印证书</w:t>
      </w:r>
      <w:r>
        <w:rPr>
          <w:rFonts w:ascii="仿宋" w:hAnsi="仿宋" w:eastAsia="仿宋" w:cs="仿宋"/>
          <w:spacing w:val="-100"/>
          <w:sz w:val="28"/>
          <w:szCs w:val="28"/>
        </w:rPr>
        <w:t>，</w:t>
      </w:r>
    </w:p>
    <w:p w14:paraId="2F746352">
      <w:pPr>
        <w:spacing w:before="288" w:line="222" w:lineRule="auto"/>
        <w:ind w:firstLine="4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证书打印需要登录电脑端进行</w:t>
      </w:r>
      <w:r>
        <w:rPr>
          <w:rFonts w:ascii="仿宋" w:hAnsi="仿宋" w:eastAsia="仿宋" w:cs="仿宋"/>
          <w:spacing w:val="-17"/>
          <w:sz w:val="28"/>
          <w:szCs w:val="28"/>
        </w:rPr>
        <w:t>。</w:t>
      </w:r>
    </w:p>
    <w:p w14:paraId="4ACA3EBC">
      <w:pPr>
        <w:spacing w:before="115" w:line="624" w:lineRule="exact"/>
        <w:ind w:firstLine="611"/>
      </w:pPr>
      <w:r>
        <w:rPr>
          <w:rFonts w:ascii="仿宋" w:hAnsi="仿宋" w:eastAsia="仿宋" w:cs="仿宋"/>
          <w:sz w:val="28"/>
          <w:szCs w:val="28"/>
        </w:rPr>
        <w:t xml:space="preserve">网址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https://shanghaius.mh.chaoxing.com </w:t>
      </w:r>
      <w:r>
        <w:rPr>
          <w:rFonts w:hint="eastAsia" w:ascii="仿宋" w:hAnsi="仿宋" w:eastAsia="仿宋" w:cs="仿宋"/>
          <w:sz w:val="28"/>
          <w:szCs w:val="28"/>
          <w:u w:val="none"/>
          <w:lang w:eastAsia="zh-CN"/>
        </w:rPr>
        <w:t>，</w:t>
      </w:r>
      <w:r>
        <w:rPr>
          <w:rFonts w:ascii="仿宋" w:hAnsi="仿宋" w:eastAsia="仿宋" w:cs="仿宋"/>
          <w:color w:val="0000FF"/>
          <w:sz w:val="28"/>
          <w:szCs w:val="28"/>
        </w:rPr>
        <w:t>点击“本专科登录”—输入用户名</w:t>
      </w:r>
      <w:r>
        <w:rPr>
          <w:rFonts w:ascii="仿宋" w:hAnsi="仿宋" w:eastAsia="仿宋" w:cs="仿宋"/>
          <w:color w:val="0000FF"/>
          <w:spacing w:val="-11"/>
          <w:sz w:val="28"/>
          <w:szCs w:val="28"/>
        </w:rPr>
        <w:t>：</w:t>
      </w:r>
      <w:r>
        <w:rPr>
          <w:rFonts w:ascii="仿宋" w:hAnsi="仿宋" w:eastAsia="仿宋" w:cs="仿宋"/>
          <w:color w:val="0000FF"/>
          <w:sz w:val="28"/>
          <w:szCs w:val="28"/>
        </w:rPr>
        <w:t>手机号</w:t>
      </w:r>
      <w:r>
        <w:rPr>
          <w:rFonts w:ascii="仿宋" w:hAnsi="仿宋" w:eastAsia="仿宋" w:cs="仿宋"/>
          <w:color w:val="0000FF"/>
          <w:spacing w:val="-10"/>
          <w:sz w:val="28"/>
          <w:szCs w:val="28"/>
        </w:rPr>
        <w:t>、</w:t>
      </w:r>
      <w:r>
        <w:rPr>
          <w:rFonts w:ascii="仿宋" w:hAnsi="仿宋" w:eastAsia="仿宋" w:cs="仿宋"/>
          <w:color w:val="0000FF"/>
          <w:sz w:val="28"/>
          <w:szCs w:val="28"/>
        </w:rPr>
        <w:t>密码</w:t>
      </w:r>
      <w:r>
        <w:rPr>
          <w:rFonts w:ascii="仿宋" w:hAnsi="仿宋" w:eastAsia="仿宋" w:cs="仿宋"/>
          <w:color w:val="0000FF"/>
          <w:spacing w:val="-10"/>
          <w:sz w:val="28"/>
          <w:szCs w:val="28"/>
        </w:rPr>
        <w:t>。</w:t>
      </w:r>
    </w:p>
    <w:p w14:paraId="0E8841A1">
      <w:pPr>
        <w:spacing w:before="209" w:line="220" w:lineRule="auto"/>
        <w:ind w:firstLine="613"/>
        <w:rPr>
          <w:rFonts w:eastAsia="宋体"/>
        </w:rPr>
      </w:pPr>
      <w:r>
        <w:rPr>
          <w:rFonts w:ascii="仿宋" w:hAnsi="仿宋" w:eastAsia="仿宋" w:cs="仿宋"/>
          <w:sz w:val="28"/>
          <w:szCs w:val="28"/>
        </w:rPr>
        <w:t>登陆后在页面最下方</w:t>
      </w:r>
      <w:r>
        <w:rPr>
          <w:rFonts w:ascii="仿宋" w:hAnsi="仿宋" w:eastAsia="仿宋" w:cs="仿宋"/>
          <w:spacing w:val="-1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</w:t>
      </w:r>
      <w:r>
        <w:rPr>
          <w:rFonts w:ascii="仿宋" w:hAnsi="仿宋" w:eastAsia="仿宋" w:cs="仿宋"/>
          <w:color w:val="0000FF"/>
          <w:sz w:val="28"/>
          <w:szCs w:val="28"/>
        </w:rPr>
        <w:t>“</w:t>
      </w:r>
      <w:r>
        <w:rPr>
          <w:rFonts w:hint="eastAsia" w:ascii="仿宋" w:hAnsi="仿宋" w:eastAsia="仿宋" w:cs="仿宋"/>
          <w:color w:val="0000FF"/>
          <w:sz w:val="28"/>
          <w:szCs w:val="28"/>
        </w:rPr>
        <w:t>打印证书</w:t>
      </w:r>
      <w:r>
        <w:rPr>
          <w:rFonts w:ascii="仿宋" w:hAnsi="仿宋" w:eastAsia="仿宋" w:cs="仿宋"/>
          <w:color w:val="0000FF"/>
          <w:sz w:val="28"/>
          <w:szCs w:val="28"/>
        </w:rPr>
        <w:t>”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04840BD3">
      <w:pPr>
        <w:textAlignment w:val="center"/>
        <w:rPr>
          <w:rFonts w:eastAsia="宋体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1645" cy="1576705"/>
            <wp:effectExtent l="15875" t="15875" r="81280" b="83820"/>
            <wp:docPr id="11" name="图片 11" descr="中间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间页"/>
                    <pic:cNvPicPr>
                      <a:picLocks noChangeAspect="1"/>
                    </pic:cNvPicPr>
                  </pic:nvPicPr>
                  <pic:blipFill>
                    <a:blip r:embed="rId28"/>
                    <a:srcRect t="5446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15767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12" w:type="default"/>
      <w:pgSz w:w="11906" w:h="16839"/>
      <w:pgMar w:top="1431" w:right="1645" w:bottom="1180" w:left="1769" w:header="0" w:footer="96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D85B6">
    <w:pPr>
      <w:spacing w:line="230" w:lineRule="auto"/>
      <w:ind w:firstLine="4090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2DB1D6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32DB1D6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9A9AC">
    <w:pPr>
      <w:spacing w:line="230" w:lineRule="auto"/>
      <w:ind w:firstLine="3874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99B2C6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l4K5At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qKZQsVPP76f&#10;fj6cfn0jOINArfUzxN1bRIbunenQNsO5x2Hk3VVOxS8YEfgh7/Eir+gC4fHSdDKd5nBx+IYN8LPH&#10;69b58F4YRaJRUIf6JVnZYeNDHzqExGzarBspUw2lJm1Br16/y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l4K5A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99B2C6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A38D1">
    <w:pPr>
      <w:spacing w:line="230" w:lineRule="auto"/>
      <w:ind w:firstLine="4146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CC27F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qPGcs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SKKZQsXPP76f&#10;f/4+//pGcAaBGuvniHuwiAztO9OibYZzj8PIuy2dil8wIvAD63SRV7SB8HhpNp3NxnBx+IYN8LOn&#10;69b58F4YRaKRU4f6JVnZcetDFzqExGzabGopUw2lJk1Or6/ejtOFiwfgUiNHJNE9Nlqh3bU9s50p&#10;TiDmTNcb3vJNjeRb5sM9c2gGPBjjEu6wlNIgiektSirjvv7rPMajRvBS0qC5cqoxS5TIDxq1A2AY&#10;DDcYu8HQB3Vr0K0TjKHlycQFF+Rgls6oL5ihVcwBF9McmXIaBvM2dA2OGeRitUpB6DbLwlY/WB6h&#10;o3jerg4BAiZdoyidEr1W6LdUmX42YkP/uU9RT/+D5S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pSo8Z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CC27F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F0C4F">
    <w:pPr>
      <w:spacing w:line="230" w:lineRule="auto"/>
      <w:ind w:firstLine="4214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FF6E6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4AZkgtAgAAVwQAAA4AAABkcnMvZTJvRG9jLnhtbK1UzY7TMBC+I/EO&#10;lu80aVes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b56n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I4AZk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FF6E6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AF649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8EBA7C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NLTQM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BJJopVPz04/vp&#10;58Pp1zeCMwjUWj9D3L1FZOjemQ5tM5x7HEbeXeVU/IIRgR9Yx4u8oguEx0vTyXSaw8XhGzbAzx6v&#10;W+fDe2EUiUZBHeqXZGWHjQ996BASs2mzbqRMNZSatAW9ev02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0tNA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8EBA7C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EB935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D4DCE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Lg11ktAgAAV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6DbLwlbvLI/Q&#10;UTxvV8cAAVtdoyidEr1W6Le2Mv1sxIb+c99GPf4Pl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DLg11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6D4DCE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BB15B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707E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qthBktAgAAVwQAAA4AAABkcnMvZTJvRG9jLnhtbK1UzY7TMBC+I/EO&#10;lu80aYGlqp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Ks3lGimUPHT92+n&#10;H79OP78SnEGg1voZ4jYWkaF7azq0zXDucRh5d5VT8QtGBH7Ie7zIK7pAeLw0nUynOVwcvmED/Ozh&#10;unU+vBNGkWgU1KF+SVZ2uPWhDx1CYjZt1o2UqYZSk7agVy9f5+nCxQNwqZEjkugfG63Qbbszs60p&#10;jyDmTN8b3vJ1g+S3zId75tAMeDDGJdxhqaRBEnO2KKmN+/Kv8xiPGsFLSYvmKqjGLFEi32vUDoBh&#10;MNxgbAdD79WNQbeOMYaWJxMXXJCDWTmjPmOGljEHXExzZCpoGMyb0Dc4ZpCL5TIFodssC7d6Y3mE&#10;juJ5u9wHCJh0jaL0Spy1Qr+lypxnIzb0n/sU9fA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JqthB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2707E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D0E6F4">
    <w:pPr>
      <w:spacing w:line="230" w:lineRule="auto"/>
      <w:ind w:firstLine="3829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6D0A13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AsRGw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5B3TVTqPjpx/fT&#10;z4fTr28EZxCotX6GuHuLyNC9Mx3aZjj3OIy8u8qp+AUjAj/kPV7kFV0gPF6aTqbTHC4O37ABfvZ4&#10;3Tof3gujSDQK6lC/JCs7bHzoQ4eQmE2bdSNlqqHUpC3o1eu3ebpw8QBcauSIJPrHRit02+7MbGvK&#10;I4g50/eGt3zdIPmG+XDHHJoBD8a4hFsslTRIYs4WJbVxX/91HuNRI3gpadFcBdWYJUrkB43aATAM&#10;hhuM7WDovbox6NYxxtDyZOKCC3IwK2fUF8zQMuaAi2mOTAUNg3kT+gbHDHKxXKYgdJtlYaPvLY/Q&#10;UTxvl/sAAZOuUZReibNW6LdUmfNsxIb+c5+iHv8Hi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ACxEb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6D0A13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CD208">
    <w:pPr>
      <w:pStyle w:val="6"/>
      <w:rPr>
        <w:rFonts w:hint="eastAsia" w:eastAsia="宋体"/>
        <w:lang w:eastAsia="zh-CN"/>
      </w:rPr>
    </w:pPr>
  </w:p>
  <w:p w14:paraId="7B5CE92A">
    <w:pPr>
      <w:pStyle w:val="6"/>
      <w:rPr>
        <w:rFonts w:hint="eastAsia" w:eastAsia="宋体"/>
        <w:lang w:eastAsia="zh-CN"/>
      </w:rPr>
    </w:pPr>
  </w:p>
  <w:p w14:paraId="0CB7B985">
    <w:pPr>
      <w:pStyle w:val="6"/>
      <w:jc w:val="righ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648460" cy="539750"/>
          <wp:effectExtent l="0" t="0" r="8890" b="0"/>
          <wp:docPr id="15" name="图片 15" descr="kappframework-ghfReL(1)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kappframework-ghfReL(1)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8460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D731D">
    <w:pPr>
      <w:pStyle w:val="6"/>
      <w:rPr>
        <w:rFonts w:hint="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Tg2ZmNhOGNkNmI5NzIzMzNmOTlhYTE4Y2VkYWE3MjQifQ=="/>
  </w:docVars>
  <w:rsids>
    <w:rsidRoot w:val="00D4479D"/>
    <w:rsid w:val="00B45085"/>
    <w:rsid w:val="00BB2FD1"/>
    <w:rsid w:val="00D4479D"/>
    <w:rsid w:val="00DB32E3"/>
    <w:rsid w:val="082761F7"/>
    <w:rsid w:val="08784555"/>
    <w:rsid w:val="123E76EB"/>
    <w:rsid w:val="199D36E6"/>
    <w:rsid w:val="2E68477F"/>
    <w:rsid w:val="322C60A7"/>
    <w:rsid w:val="46BD7176"/>
    <w:rsid w:val="50A11984"/>
    <w:rsid w:val="548C1C36"/>
    <w:rsid w:val="59A72E7D"/>
    <w:rsid w:val="61624F92"/>
    <w:rsid w:val="680C643E"/>
    <w:rsid w:val="686C2CB8"/>
    <w:rsid w:val="6A560294"/>
    <w:rsid w:val="6BF776A0"/>
    <w:rsid w:val="BF2FD90C"/>
    <w:rsid w:val="D2F96699"/>
    <w:rsid w:val="DBFC17CA"/>
    <w:rsid w:val="EDFF4E0F"/>
    <w:rsid w:val="FFABF03E"/>
    <w:rsid w:val="FFD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29.jpeg"/><Relationship Id="rId40" Type="http://schemas.openxmlformats.org/officeDocument/2006/relationships/image" Target="media/image28.jpeg"/><Relationship Id="rId4" Type="http://schemas.openxmlformats.org/officeDocument/2006/relationships/footer" Target="footer1.xml"/><Relationship Id="rId39" Type="http://schemas.openxmlformats.org/officeDocument/2006/relationships/image" Target="media/image27.jpeg"/><Relationship Id="rId38" Type="http://schemas.openxmlformats.org/officeDocument/2006/relationships/image" Target="media/image26.jpeg"/><Relationship Id="rId37" Type="http://schemas.openxmlformats.org/officeDocument/2006/relationships/image" Target="media/image25.jpeg"/><Relationship Id="rId36" Type="http://schemas.openxmlformats.org/officeDocument/2006/relationships/image" Target="media/image24.jpeg"/><Relationship Id="rId35" Type="http://schemas.openxmlformats.org/officeDocument/2006/relationships/image" Target="media/image23.pn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jpe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1787</Words>
  <Characters>2099</Characters>
  <Lines>23</Lines>
  <Paragraphs>6</Paragraphs>
  <TotalTime>5</TotalTime>
  <ScaleCrop>false</ScaleCrop>
  <LinksUpToDate>false</LinksUpToDate>
  <CharactersWithSpaces>2204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2021-12-17T06:46:00Z</dcterms:created>
  <dc:creator>pp</dc:creator>
  <cp:lastModifiedBy>~闪~</cp:lastModifiedBy>
  <dcterms:modified xsi:type="dcterms:W3CDTF">2024-12-11T08:58:12Z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2021-12-28T10:42:21Z</vt:filetime>
  </property>
  <property fmtid="{D5CDD505-2E9C-101B-9397-08002B2CF9AE}" pid="4" name="KSOProductBuildVer">
    <vt:lpwstr>2052-12.1.0.19302</vt:lpwstr>
  </property>
  <property fmtid="{D5CDD505-2E9C-101B-9397-08002B2CF9AE}" pid="5" name="ICV">
    <vt:lpwstr>15926E8F408947039D330398B614731C_13</vt:lpwstr>
  </property>
</Properties>
</file>